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3DD" w:rsidRPr="008263DD" w:rsidRDefault="008263DD" w:rsidP="008263DD">
      <w:pPr>
        <w:jc w:val="center"/>
        <w:rPr>
          <w:rFonts w:ascii="Trebuchet MS" w:hAnsi="Trebuchet MS"/>
          <w:b/>
          <w:color w:val="0070C0"/>
          <w:sz w:val="30"/>
          <w:szCs w:val="30"/>
        </w:rPr>
      </w:pPr>
      <w:r w:rsidRPr="008263DD">
        <w:rPr>
          <w:rFonts w:ascii="Trebuchet MS" w:hAnsi="Trebuchet MS"/>
          <w:b/>
          <w:color w:val="0070C0"/>
          <w:sz w:val="30"/>
          <w:szCs w:val="30"/>
        </w:rPr>
        <w:t xml:space="preserve">BASES PARA LAS </w:t>
      </w:r>
      <w:r w:rsidRPr="008263DD">
        <w:rPr>
          <w:rFonts w:ascii="Trebuchet MS" w:hAnsi="Trebuchet MS"/>
          <w:b/>
          <w:color w:val="0070C0"/>
          <w:sz w:val="30"/>
          <w:szCs w:val="30"/>
        </w:rPr>
        <w:t xml:space="preserve">CONVOCATORIAS </w:t>
      </w:r>
      <w:r w:rsidR="00283B9E">
        <w:rPr>
          <w:rFonts w:ascii="Trebuchet MS" w:hAnsi="Trebuchet MS"/>
          <w:b/>
          <w:color w:val="0070C0"/>
          <w:sz w:val="30"/>
          <w:szCs w:val="30"/>
        </w:rPr>
        <w:t xml:space="preserve">DE </w:t>
      </w:r>
      <w:bookmarkStart w:id="0" w:name="_GoBack"/>
      <w:bookmarkEnd w:id="0"/>
      <w:r w:rsidRPr="008263DD">
        <w:rPr>
          <w:rFonts w:ascii="Trebuchet MS" w:hAnsi="Trebuchet MS"/>
          <w:b/>
          <w:color w:val="0070C0"/>
          <w:sz w:val="30"/>
          <w:szCs w:val="30"/>
        </w:rPr>
        <w:t>APOYOS PRODEP 201</w:t>
      </w:r>
      <w:r w:rsidRPr="008263DD">
        <w:rPr>
          <w:rFonts w:ascii="Trebuchet MS" w:hAnsi="Trebuchet MS"/>
          <w:b/>
          <w:color w:val="0070C0"/>
          <w:sz w:val="30"/>
          <w:szCs w:val="30"/>
        </w:rPr>
        <w:t>9</w:t>
      </w:r>
    </w:p>
    <w:tbl>
      <w:tblPr>
        <w:tblStyle w:val="Listaoscura-nfasis5"/>
        <w:tblW w:w="0" w:type="auto"/>
        <w:tblLook w:val="04A0" w:firstRow="1" w:lastRow="0" w:firstColumn="1" w:lastColumn="0" w:noHBand="0" w:noVBand="1"/>
      </w:tblPr>
      <w:tblGrid>
        <w:gridCol w:w="3478"/>
        <w:gridCol w:w="9528"/>
      </w:tblGrid>
      <w:tr w:rsidR="008263DD" w:rsidRPr="008263DD" w:rsidTr="00826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shd w:val="clear" w:color="auto" w:fill="E1BDFF"/>
            <w:vAlign w:val="center"/>
          </w:tcPr>
          <w:p w:rsidR="008263DD" w:rsidRPr="008263DD" w:rsidRDefault="008263DD" w:rsidP="006735A7">
            <w:pPr>
              <w:jc w:val="center"/>
              <w:rPr>
                <w:rFonts w:ascii="Trebuchet MS" w:hAnsi="Trebuchet MS"/>
                <w:color w:val="0070C0"/>
                <w:sz w:val="28"/>
                <w:szCs w:val="28"/>
              </w:rPr>
            </w:pPr>
            <w:r w:rsidRPr="008263DD">
              <w:rPr>
                <w:rFonts w:ascii="Trebuchet MS" w:hAnsi="Trebuchet MS"/>
                <w:color w:val="0070C0"/>
                <w:sz w:val="28"/>
                <w:szCs w:val="28"/>
              </w:rPr>
              <w:t>AVISO PTCS</w:t>
            </w:r>
          </w:p>
        </w:tc>
        <w:tc>
          <w:tcPr>
            <w:tcW w:w="9663" w:type="dxa"/>
            <w:shd w:val="clear" w:color="auto" w:fill="E1BDFF"/>
          </w:tcPr>
          <w:p w:rsidR="008263DD" w:rsidRPr="008263DD" w:rsidRDefault="008263DD" w:rsidP="006735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  <w:p w:rsidR="008263DD" w:rsidRDefault="008263DD" w:rsidP="006735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  <w:color w:val="0070C0"/>
                <w:sz w:val="18"/>
                <w:szCs w:val="18"/>
              </w:rPr>
            </w:pPr>
            <w:r w:rsidRPr="008263DD">
              <w:rPr>
                <w:rFonts w:ascii="Trebuchet MS" w:hAnsi="Trebuchet MS"/>
                <w:color w:val="0070C0"/>
                <w:sz w:val="18"/>
                <w:szCs w:val="18"/>
              </w:rPr>
              <w:t xml:space="preserve">SE INFORMA A TODOS LOS PROFESORES CON NOMBRAMIENTO DE TIEMPO COMPLETO DEL NIVEL SUPERIOR DE ESTA UNIVERSIDAD DE GUANAJUATO, QUE SE ENCUENTRAN PUBLICADAS LAS SIGUIENTES </w:t>
            </w:r>
            <w:r w:rsidRPr="008263DD">
              <w:rPr>
                <w:rFonts w:ascii="Trebuchet MS" w:hAnsi="Trebuchet MS"/>
                <w:i/>
                <w:color w:val="0070C0"/>
                <w:sz w:val="18"/>
                <w:szCs w:val="18"/>
              </w:rPr>
              <w:t>CONVOCATORIAS PARA APOYOS 201</w:t>
            </w:r>
            <w:r>
              <w:rPr>
                <w:rFonts w:ascii="Trebuchet MS" w:hAnsi="Trebuchet MS"/>
                <w:i/>
                <w:color w:val="0070C0"/>
                <w:sz w:val="18"/>
                <w:szCs w:val="18"/>
              </w:rPr>
              <w:t xml:space="preserve">9: </w:t>
            </w:r>
          </w:p>
          <w:p w:rsidR="008263DD" w:rsidRPr="008263DD" w:rsidRDefault="008263DD" w:rsidP="006735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70C0"/>
              </w:rPr>
            </w:pPr>
            <w:r w:rsidRPr="008263DD">
              <w:rPr>
                <w:rFonts w:ascii="Trebuchet MS" w:hAnsi="Trebuchet MS"/>
                <w:color w:val="0070C0"/>
                <w:sz w:val="18"/>
                <w:szCs w:val="18"/>
              </w:rPr>
              <w:t xml:space="preserve"> </w:t>
            </w:r>
            <w:r w:rsidRPr="008263DD">
              <w:rPr>
                <w:rFonts w:ascii="Trebuchet MS" w:hAnsi="Trebuchet MS"/>
                <w:i/>
                <w:color w:val="0070C0"/>
              </w:rPr>
              <w:t>PROGRAMA PARA EL DESARROLLO PROFESIONAL DOCENTE-TIPO SUPERIOR (PRODEP)</w:t>
            </w:r>
            <w:r w:rsidRPr="008263DD">
              <w:rPr>
                <w:rFonts w:ascii="Trebuchet MS" w:hAnsi="Trebuchet MS"/>
                <w:color w:val="0070C0"/>
              </w:rPr>
              <w:t>:</w:t>
            </w:r>
          </w:p>
          <w:p w:rsidR="008263DD" w:rsidRPr="008263DD" w:rsidRDefault="008263DD" w:rsidP="00673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color w:val="0070C0"/>
              </w:rPr>
            </w:pPr>
          </w:p>
        </w:tc>
      </w:tr>
      <w:tr w:rsidR="008263DD" w:rsidRPr="008263DD" w:rsidTr="00826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Merge w:val="restart"/>
            <w:shd w:val="clear" w:color="auto" w:fill="E1BDFF"/>
          </w:tcPr>
          <w:p w:rsidR="008263DD" w:rsidRPr="008263DD" w:rsidRDefault="008263DD" w:rsidP="006735A7">
            <w:pPr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>CONVOCATORIAS</w:t>
            </w:r>
          </w:p>
        </w:tc>
        <w:tc>
          <w:tcPr>
            <w:tcW w:w="9663" w:type="dxa"/>
            <w:shd w:val="clear" w:color="auto" w:fill="E1BDFF"/>
          </w:tcPr>
          <w:p w:rsidR="008263DD" w:rsidRPr="008263DD" w:rsidRDefault="006135A1" w:rsidP="0067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APOYOS </w:t>
            </w:r>
            <w:r w:rsidR="008263DD"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>INDIVIDUALES</w:t>
            </w:r>
          </w:p>
          <w:p w:rsidR="008263DD" w:rsidRPr="008263DD" w:rsidRDefault="008263DD" w:rsidP="0067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>1.- APOYO A LA INCORPORACIÓN DE NUEVOS PROFESORES DE TIEMPO COMPLETO</w:t>
            </w:r>
          </w:p>
        </w:tc>
      </w:tr>
      <w:tr w:rsidR="008263DD" w:rsidRPr="008263DD" w:rsidTr="008263DD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Merge/>
            <w:shd w:val="clear" w:color="auto" w:fill="E1BDFF"/>
          </w:tcPr>
          <w:p w:rsidR="008263DD" w:rsidRPr="008263DD" w:rsidRDefault="008263DD" w:rsidP="006735A7">
            <w:pPr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</w:p>
        </w:tc>
        <w:tc>
          <w:tcPr>
            <w:tcW w:w="9663" w:type="dxa"/>
            <w:shd w:val="clear" w:color="auto" w:fill="E1BDFF"/>
          </w:tcPr>
          <w:p w:rsidR="008263DD" w:rsidRPr="008263DD" w:rsidRDefault="008263DD" w:rsidP="00673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>2.- APOYO A LA REINCORPORACIÓN DE EXBECARIOS PRO</w:t>
            </w:r>
            <w:r>
              <w:rPr>
                <w:rFonts w:ascii="Trebuchet MS" w:hAnsi="Trebuchet MS"/>
                <w:b/>
                <w:color w:val="0070C0"/>
                <w:sz w:val="20"/>
                <w:szCs w:val="20"/>
              </w:rPr>
              <w:t>D</w:t>
            </w: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>EP</w:t>
            </w:r>
          </w:p>
        </w:tc>
      </w:tr>
      <w:tr w:rsidR="008263DD" w:rsidRPr="008263DD" w:rsidTr="00826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Merge/>
            <w:shd w:val="clear" w:color="auto" w:fill="E1BDFF"/>
          </w:tcPr>
          <w:p w:rsidR="008263DD" w:rsidRPr="008263DD" w:rsidRDefault="008263DD" w:rsidP="006735A7">
            <w:pPr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</w:p>
        </w:tc>
        <w:tc>
          <w:tcPr>
            <w:tcW w:w="9663" w:type="dxa"/>
            <w:shd w:val="clear" w:color="auto" w:fill="E1BDFF"/>
          </w:tcPr>
          <w:p w:rsidR="008263DD" w:rsidRPr="008263DD" w:rsidRDefault="008263DD" w:rsidP="0067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>3.- BECAS PARA ESTUDIOS DE PÓSGRADO DE ALTA CALIDAD</w:t>
            </w:r>
          </w:p>
        </w:tc>
      </w:tr>
      <w:tr w:rsidR="008263DD" w:rsidRPr="008263DD" w:rsidTr="008263DD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Merge/>
            <w:shd w:val="clear" w:color="auto" w:fill="E1BDFF"/>
          </w:tcPr>
          <w:p w:rsidR="008263DD" w:rsidRPr="008263DD" w:rsidRDefault="008263DD" w:rsidP="006735A7">
            <w:pPr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</w:p>
        </w:tc>
        <w:tc>
          <w:tcPr>
            <w:tcW w:w="9663" w:type="dxa"/>
            <w:shd w:val="clear" w:color="auto" w:fill="E1BDFF"/>
          </w:tcPr>
          <w:p w:rsidR="008263DD" w:rsidRPr="008263DD" w:rsidRDefault="008263DD" w:rsidP="00673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>4.- RECONOCIMIENTO A PROFESORES DE TIEMPO COMPLETO CON PERFIL DESEABLE</w:t>
            </w:r>
          </w:p>
        </w:tc>
      </w:tr>
      <w:tr w:rsidR="008263DD" w:rsidRPr="008263DD" w:rsidTr="00826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Merge/>
            <w:shd w:val="clear" w:color="auto" w:fill="E1BDFF"/>
          </w:tcPr>
          <w:p w:rsidR="008263DD" w:rsidRPr="008263DD" w:rsidRDefault="008263DD" w:rsidP="006735A7">
            <w:pPr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</w:p>
        </w:tc>
        <w:tc>
          <w:tcPr>
            <w:tcW w:w="9663" w:type="dxa"/>
            <w:shd w:val="clear" w:color="auto" w:fill="E1BDFF"/>
          </w:tcPr>
          <w:p w:rsidR="008263DD" w:rsidRPr="008263DD" w:rsidRDefault="008263DD" w:rsidP="0067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5.- </w:t>
            </w:r>
            <w:r>
              <w:rPr>
                <w:rFonts w:ascii="Trebuchet MS" w:hAnsi="Trebuchet MS"/>
                <w:b/>
                <w:color w:val="0070C0"/>
                <w:sz w:val="20"/>
                <w:szCs w:val="20"/>
              </w:rPr>
              <w:t>APOYO A PROFESORES CON PERFIL DESEABLE</w:t>
            </w:r>
            <w:r w:rsidRPr="006135A1">
              <w:rPr>
                <w:rFonts w:ascii="Trebuchet MS" w:hAnsi="Trebuchet MS"/>
                <w:b/>
                <w:color w:val="FF0000"/>
                <w:sz w:val="20"/>
                <w:szCs w:val="20"/>
              </w:rPr>
              <w:t>*</w:t>
            </w:r>
          </w:p>
          <w:p w:rsidR="008263DD" w:rsidRPr="008263DD" w:rsidRDefault="008263DD" w:rsidP="0067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>6.-</w:t>
            </w:r>
            <w:r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 APOYO PARA GASTOS DE PUBLICACIONES (INDIVIDUAL(PTC) COLECTIVO (CA)</w:t>
            </w:r>
            <w:r w:rsidR="006135A1" w:rsidRPr="006135A1">
              <w:rPr>
                <w:rFonts w:ascii="Trebuchet MS" w:hAnsi="Trebuchet MS"/>
                <w:b/>
                <w:color w:val="auto"/>
                <w:sz w:val="20"/>
                <w:szCs w:val="20"/>
              </w:rPr>
              <w:t>**</w:t>
            </w:r>
            <w:r w:rsidRPr="006135A1">
              <w:rPr>
                <w:rFonts w:ascii="Trebuchet MS" w:hAnsi="Trebuchet MS"/>
                <w:b/>
                <w:color w:val="auto"/>
                <w:sz w:val="20"/>
                <w:szCs w:val="20"/>
              </w:rPr>
              <w:t xml:space="preserve"> </w:t>
            </w:r>
          </w:p>
          <w:p w:rsidR="008263DD" w:rsidRPr="006135A1" w:rsidRDefault="006135A1" w:rsidP="0067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APOYOS </w:t>
            </w:r>
            <w:r w:rsidR="008263DD"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>COLECTIVOS</w:t>
            </w:r>
          </w:p>
          <w:p w:rsidR="008263DD" w:rsidRPr="008263DD" w:rsidRDefault="006135A1" w:rsidP="0067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70C0"/>
                <w:sz w:val="20"/>
                <w:szCs w:val="20"/>
              </w:rPr>
              <w:t>7.- BECAS POSDOCTORALES (en CAC y CAEC) Y ESTANCIAS CORTAS (Integrantes de CAC y CAEC)</w:t>
            </w:r>
          </w:p>
          <w:p w:rsidR="008263DD" w:rsidRPr="008263DD" w:rsidRDefault="008263DD" w:rsidP="0067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</w:p>
          <w:p w:rsidR="008263DD" w:rsidRPr="008263DD" w:rsidRDefault="008263DD" w:rsidP="0067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</w:p>
          <w:p w:rsidR="008263DD" w:rsidRPr="008263DD" w:rsidRDefault="008263DD" w:rsidP="0067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</w:p>
        </w:tc>
      </w:tr>
      <w:tr w:rsidR="008263DD" w:rsidRPr="008263DD" w:rsidTr="008263DD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shd w:val="clear" w:color="auto" w:fill="E1BDFF"/>
          </w:tcPr>
          <w:p w:rsidR="008263DD" w:rsidRPr="008263DD" w:rsidRDefault="008263DD" w:rsidP="006735A7">
            <w:pPr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lastRenderedPageBreak/>
              <w:t>BASES Y REQUISITOS</w:t>
            </w:r>
          </w:p>
        </w:tc>
        <w:tc>
          <w:tcPr>
            <w:tcW w:w="9663" w:type="dxa"/>
            <w:shd w:val="clear" w:color="auto" w:fill="E1BDFF"/>
          </w:tcPr>
          <w:p w:rsidR="006135A1" w:rsidRDefault="008263DD" w:rsidP="006735A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i/>
                <w:color w:val="0070C0"/>
              </w:rPr>
            </w:pPr>
            <w:r w:rsidRPr="006135A1">
              <w:rPr>
                <w:rFonts w:ascii="Trebuchet MS" w:hAnsi="Trebuchet MS"/>
                <w:color w:val="0070C0"/>
              </w:rPr>
              <w:t>Las bases y requisitos de cada una de las convocatorias para apoyos individuales podrán consultarse en la siguiente dirección electrónica</w:t>
            </w:r>
            <w:r w:rsidRPr="008263DD">
              <w:rPr>
                <w:rFonts w:ascii="Trebuchet MS" w:hAnsi="Trebuchet MS"/>
                <w:b/>
                <w:i/>
                <w:color w:val="0070C0"/>
              </w:rPr>
              <w:t xml:space="preserve">: </w:t>
            </w:r>
            <w:hyperlink r:id="rId6" w:history="1">
              <w:r w:rsidR="006135A1" w:rsidRPr="00486363">
                <w:rPr>
                  <w:rStyle w:val="Hipervnculo"/>
                  <w:rFonts w:ascii="Trebuchet MS" w:hAnsi="Trebuchet MS"/>
                  <w:b/>
                  <w:i/>
                </w:rPr>
                <w:t>www.dgesu.ses.sep.gob.mx/PRODEP.htm</w:t>
              </w:r>
            </w:hyperlink>
          </w:p>
          <w:p w:rsidR="00093574" w:rsidRPr="00205DE0" w:rsidRDefault="00093574" w:rsidP="006735A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05DE0"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  <w:t>Para los Apoyos mencionados del 1 al 5 existe un Sistema de Solicitudes en Línea cuyos formatos electrónicos se encuentran disponibles en el CV del PTC (en el Sistema Unificado del PRODEP.</w:t>
            </w:r>
          </w:p>
          <w:p w:rsidR="00093574" w:rsidRPr="008263DD" w:rsidRDefault="00093574" w:rsidP="000935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El Sistema Unificado del PRODEP se habilitará para la captura de datos curriculares y solicitudes individuales a partir del </w:t>
            </w:r>
            <w:r>
              <w:rPr>
                <w:rFonts w:ascii="Trebuchet MS" w:hAnsi="Trebuchet MS"/>
                <w:b/>
                <w:color w:val="0070C0"/>
                <w:sz w:val="20"/>
                <w:szCs w:val="20"/>
              </w:rPr>
              <w:t>07</w:t>
            </w: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 de </w:t>
            </w:r>
            <w:r>
              <w:rPr>
                <w:rFonts w:ascii="Trebuchet MS" w:hAnsi="Trebuchet MS"/>
                <w:b/>
                <w:color w:val="0070C0"/>
                <w:sz w:val="20"/>
                <w:szCs w:val="20"/>
              </w:rPr>
              <w:t>marzo</w:t>
            </w: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 de 2018 en las opciones </w:t>
            </w:r>
            <w:r w:rsidR="00205DE0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“MODULOS DE CAPTURA” </w:t>
            </w: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que muestra la página principal de la </w:t>
            </w:r>
            <w:r>
              <w:rPr>
                <w:rFonts w:ascii="Trebuchet MS" w:hAnsi="Trebuchet MS"/>
                <w:b/>
                <w:color w:val="0070C0"/>
                <w:sz w:val="20"/>
                <w:szCs w:val="20"/>
              </w:rPr>
              <w:t>DGESU-SEP</w:t>
            </w: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:  </w:t>
            </w:r>
          </w:p>
          <w:p w:rsidR="00093574" w:rsidRDefault="00205DE0" w:rsidP="006735A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0070C0"/>
              </w:rPr>
            </w:pPr>
            <w:hyperlink r:id="rId7" w:history="1">
              <w:r w:rsidRPr="00486363">
                <w:rPr>
                  <w:rStyle w:val="Hipervnculo"/>
                  <w:rFonts w:ascii="Trebuchet MS" w:hAnsi="Trebuchet MS"/>
                  <w:b/>
                  <w:i/>
                </w:rPr>
                <w:t>www.dgesu.ses.sep.gob.mx/PRODEP.htm</w:t>
              </w:r>
            </w:hyperlink>
            <w:r>
              <w:rPr>
                <w:rFonts w:ascii="Trebuchet MS" w:hAnsi="Trebuchet MS"/>
                <w:b/>
                <w:i/>
                <w:color w:val="0070C0"/>
              </w:rPr>
              <w:t xml:space="preserve"> </w:t>
            </w:r>
          </w:p>
          <w:p w:rsidR="008263DD" w:rsidRPr="00205DE0" w:rsidRDefault="00093574" w:rsidP="006735A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0070C0"/>
                <w:sz w:val="20"/>
                <w:szCs w:val="20"/>
              </w:rPr>
            </w:pPr>
            <w:r w:rsidRPr="00205DE0">
              <w:rPr>
                <w:rFonts w:ascii="Trebuchet MS" w:hAnsi="Trebuchet MS"/>
                <w:bCs/>
                <w:color w:val="0070C0"/>
                <w:sz w:val="20"/>
                <w:szCs w:val="20"/>
              </w:rPr>
              <w:t>S</w:t>
            </w:r>
            <w:r w:rsidR="008263DD" w:rsidRPr="00205DE0">
              <w:rPr>
                <w:rFonts w:ascii="Trebuchet MS" w:hAnsi="Trebuchet MS"/>
                <w:bCs/>
                <w:color w:val="0070C0"/>
                <w:sz w:val="20"/>
                <w:szCs w:val="20"/>
              </w:rPr>
              <w:t>e anexa el calendario para llevar a cabo el proce</w:t>
            </w:r>
            <w:r w:rsidR="006135A1" w:rsidRPr="00205DE0">
              <w:rPr>
                <w:rFonts w:ascii="Trebuchet MS" w:hAnsi="Trebuchet MS"/>
                <w:bCs/>
                <w:color w:val="0070C0"/>
                <w:sz w:val="20"/>
                <w:szCs w:val="20"/>
              </w:rPr>
              <w:t xml:space="preserve">so de Apoyos PRODEP </w:t>
            </w:r>
            <w:r w:rsidRPr="00205DE0">
              <w:rPr>
                <w:rFonts w:ascii="Trebuchet MS" w:hAnsi="Trebuchet MS"/>
                <w:bCs/>
                <w:color w:val="0070C0"/>
                <w:sz w:val="20"/>
                <w:szCs w:val="20"/>
              </w:rPr>
              <w:t>(Convocatorias vigentes) así como del periodo</w:t>
            </w:r>
            <w:r w:rsidR="008263DD" w:rsidRPr="00205DE0">
              <w:rPr>
                <w:rFonts w:ascii="Trebuchet MS" w:hAnsi="Trebuchet MS"/>
                <w:bCs/>
                <w:color w:val="0070C0"/>
                <w:sz w:val="20"/>
                <w:szCs w:val="20"/>
              </w:rPr>
              <w:t xml:space="preserve"> de entrega</w:t>
            </w:r>
            <w:r w:rsidRPr="00205DE0">
              <w:rPr>
                <w:rFonts w:ascii="Trebuchet MS" w:hAnsi="Trebuchet MS"/>
                <w:bCs/>
                <w:color w:val="0070C0"/>
                <w:sz w:val="20"/>
                <w:szCs w:val="20"/>
              </w:rPr>
              <w:t xml:space="preserve"> de documentos por parte del PTC,</w:t>
            </w:r>
            <w:r w:rsidR="008263DD" w:rsidRPr="00205DE0">
              <w:rPr>
                <w:rFonts w:ascii="Trebuchet MS" w:hAnsi="Trebuchet MS"/>
                <w:bCs/>
                <w:color w:val="0070C0"/>
                <w:sz w:val="20"/>
                <w:szCs w:val="20"/>
              </w:rPr>
              <w:t xml:space="preserve"> revisión de documentos probatorios y registros en línea en cada Campus.</w:t>
            </w:r>
          </w:p>
          <w:p w:rsidR="008263DD" w:rsidRPr="008263DD" w:rsidRDefault="008263DD" w:rsidP="00673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</w:p>
        </w:tc>
      </w:tr>
      <w:tr w:rsidR="008263DD" w:rsidRPr="008263DD" w:rsidTr="00826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shd w:val="clear" w:color="auto" w:fill="E1BDFF"/>
          </w:tcPr>
          <w:p w:rsidR="008263DD" w:rsidRPr="008263DD" w:rsidRDefault="008263DD" w:rsidP="006735A7">
            <w:pPr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</w:p>
        </w:tc>
        <w:tc>
          <w:tcPr>
            <w:tcW w:w="9663" w:type="dxa"/>
            <w:shd w:val="clear" w:color="auto" w:fill="E1BDFF"/>
          </w:tcPr>
          <w:p w:rsidR="008263DD" w:rsidRPr="008263DD" w:rsidRDefault="00205DE0" w:rsidP="006735A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>
              <w:rPr>
                <w:rFonts w:ascii="Trebuchet MS" w:hAnsi="Trebuchet MS"/>
                <w:color w:val="0070C0"/>
                <w:sz w:val="20"/>
                <w:szCs w:val="20"/>
              </w:rPr>
              <w:t>E</w:t>
            </w:r>
            <w:r w:rsidR="00093574">
              <w:rPr>
                <w:rFonts w:ascii="Trebuchet MS" w:hAnsi="Trebuchet MS"/>
                <w:color w:val="0070C0"/>
                <w:sz w:val="20"/>
                <w:szCs w:val="20"/>
              </w:rPr>
              <w:t xml:space="preserve">n </w:t>
            </w:r>
            <w:r w:rsidR="008263DD" w:rsidRPr="008263DD">
              <w:rPr>
                <w:rFonts w:ascii="Trebuchet MS" w:hAnsi="Trebuchet MS"/>
                <w:color w:val="0070C0"/>
                <w:sz w:val="20"/>
                <w:szCs w:val="20"/>
              </w:rPr>
              <w:t>el caso de las solicitudes para</w:t>
            </w:r>
            <w:r w:rsidR="008263DD"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 Becas Posdoctorales</w:t>
            </w:r>
            <w:r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, </w:t>
            </w:r>
            <w:r w:rsidR="008263DD"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>Gastos de Publicaciones</w:t>
            </w:r>
            <w:r>
              <w:rPr>
                <w:rFonts w:ascii="Trebuchet MS" w:hAnsi="Trebuchet MS"/>
                <w:b/>
                <w:color w:val="0070C0"/>
                <w:sz w:val="20"/>
                <w:szCs w:val="20"/>
              </w:rPr>
              <w:t>, Estancias Cortas los formatos electrónicos son en PDF y estarán disponibles con los CAIP de cada Campus y en la DAIP-Departamento de Gestión de los CA</w:t>
            </w:r>
            <w:r w:rsidR="008263DD"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. </w:t>
            </w:r>
          </w:p>
          <w:p w:rsidR="008263DD" w:rsidRPr="008263DD" w:rsidRDefault="008263DD" w:rsidP="006735A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</w:p>
        </w:tc>
      </w:tr>
      <w:tr w:rsidR="008263DD" w:rsidRPr="008263DD" w:rsidTr="00205DE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shd w:val="clear" w:color="auto" w:fill="FECEF7"/>
          </w:tcPr>
          <w:p w:rsidR="008263DD" w:rsidRPr="008263DD" w:rsidRDefault="008263DD" w:rsidP="006735A7">
            <w:pPr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lastRenderedPageBreak/>
              <w:t>RENOVACIÓN DEL RECONOCIMIENTO DE PERFIL DESEABLE</w:t>
            </w:r>
          </w:p>
        </w:tc>
        <w:tc>
          <w:tcPr>
            <w:tcW w:w="9663" w:type="dxa"/>
            <w:shd w:val="clear" w:color="auto" w:fill="FECEF7"/>
          </w:tcPr>
          <w:p w:rsidR="008263DD" w:rsidRPr="008263DD" w:rsidRDefault="008263DD" w:rsidP="006735A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</w:pP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A los profesores de tiempo completo cuya vigencia del </w:t>
            </w:r>
            <w:r w:rsidRPr="008263DD"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  <w:t xml:space="preserve">Reconocimiento de Perfil Deseable </w:t>
            </w: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se </w:t>
            </w:r>
            <w:r w:rsidRPr="008263DD"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  <w:t>vence en 201</w:t>
            </w:r>
            <w:r w:rsidR="00205DE0"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  <w:t>9</w:t>
            </w: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, </w:t>
            </w:r>
            <w:r w:rsidRPr="008263DD"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 xml:space="preserve">deberán </w:t>
            </w:r>
            <w:r w:rsidRPr="008263DD">
              <w:rPr>
                <w:rFonts w:ascii="Trebuchet MS" w:hAnsi="Trebuchet MS"/>
                <w:b/>
                <w:bCs/>
                <w:i/>
                <w:color w:val="0070C0"/>
                <w:sz w:val="20"/>
                <w:szCs w:val="20"/>
              </w:rPr>
              <w:t xml:space="preserve">renovarlo </w:t>
            </w:r>
            <w:r w:rsidRPr="008263DD"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 xml:space="preserve">en la presente Convocatoria. (Se podrá consultar la lista de profesores que deberán renovarlo en la página principal de la DAIP: </w:t>
            </w:r>
            <w:hyperlink r:id="rId8" w:history="1">
              <w:r w:rsidRPr="008263DD">
                <w:rPr>
                  <w:rStyle w:val="Hipervnculo"/>
                  <w:rFonts w:ascii="Trebuchet MS" w:hAnsi="Trebuchet MS"/>
                  <w:b/>
                  <w:i/>
                  <w:color w:val="0070C0"/>
                  <w:sz w:val="20"/>
                  <w:szCs w:val="20"/>
                </w:rPr>
                <w:t>http://www.daip.ugto.mx</w:t>
              </w:r>
            </w:hyperlink>
            <w:r w:rsidRPr="008263DD"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 xml:space="preserve">  a partir del </w:t>
            </w:r>
            <w:r w:rsidR="00205DE0"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>10</w:t>
            </w:r>
            <w:r w:rsidRPr="008263DD"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 xml:space="preserve"> de </w:t>
            </w:r>
            <w:r w:rsidR="00205DE0"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>marzo</w:t>
            </w:r>
            <w:r w:rsidRPr="008263DD"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 xml:space="preserve"> del presente año)</w:t>
            </w:r>
          </w:p>
          <w:p w:rsidR="008263DD" w:rsidRPr="008263DD" w:rsidRDefault="008263DD" w:rsidP="00673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</w:p>
        </w:tc>
      </w:tr>
      <w:tr w:rsidR="008263DD" w:rsidRPr="008263DD" w:rsidTr="00205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shd w:val="clear" w:color="auto" w:fill="FECEF7"/>
          </w:tcPr>
          <w:p w:rsidR="008263DD" w:rsidRPr="008263DD" w:rsidRDefault="008263DD" w:rsidP="006735A7">
            <w:pPr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>OBSERVACIONES</w:t>
            </w:r>
          </w:p>
        </w:tc>
        <w:tc>
          <w:tcPr>
            <w:tcW w:w="9663" w:type="dxa"/>
            <w:shd w:val="clear" w:color="auto" w:fill="FECEF7"/>
          </w:tcPr>
          <w:p w:rsidR="008263DD" w:rsidRPr="008263DD" w:rsidRDefault="008263DD" w:rsidP="006735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i/>
                <w:color w:val="0070C0"/>
                <w:sz w:val="20"/>
                <w:szCs w:val="20"/>
              </w:rPr>
            </w:pPr>
          </w:p>
          <w:p w:rsidR="008263DD" w:rsidRPr="00205DE0" w:rsidRDefault="008263DD" w:rsidP="00205DE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i/>
                <w:color w:val="0070C0"/>
                <w:sz w:val="20"/>
                <w:szCs w:val="20"/>
              </w:rPr>
            </w:pPr>
            <w:r w:rsidRPr="00205DE0">
              <w:rPr>
                <w:rFonts w:ascii="Trebuchet MS" w:hAnsi="Trebuchet MS"/>
                <w:bCs/>
                <w:i/>
                <w:color w:val="0070C0"/>
                <w:sz w:val="20"/>
                <w:szCs w:val="20"/>
              </w:rPr>
              <w:t xml:space="preserve">Cualquier duda o aclaración respecto a las citadas </w:t>
            </w:r>
            <w:r w:rsidR="00205DE0" w:rsidRPr="00205DE0">
              <w:rPr>
                <w:rFonts w:ascii="Trebuchet MS" w:hAnsi="Trebuchet MS"/>
                <w:bCs/>
                <w:i/>
                <w:color w:val="0070C0"/>
                <w:sz w:val="20"/>
                <w:szCs w:val="20"/>
              </w:rPr>
              <w:t>Convocatorias</w:t>
            </w:r>
            <w:r w:rsidRPr="00205DE0">
              <w:rPr>
                <w:rFonts w:ascii="Trebuchet MS" w:hAnsi="Trebuchet MS"/>
                <w:bCs/>
                <w:i/>
                <w:color w:val="0070C0"/>
                <w:sz w:val="20"/>
                <w:szCs w:val="20"/>
              </w:rPr>
              <w:t xml:space="preserve"> podrán dirigirse con los </w:t>
            </w:r>
            <w:proofErr w:type="gramStart"/>
            <w:r w:rsidRPr="00205DE0">
              <w:rPr>
                <w:rFonts w:ascii="Trebuchet MS" w:hAnsi="Trebuchet MS"/>
                <w:b/>
                <w:bCs/>
                <w:i/>
                <w:color w:val="0070C0"/>
                <w:sz w:val="20"/>
                <w:szCs w:val="20"/>
              </w:rPr>
              <w:t>Responsables</w:t>
            </w:r>
            <w:proofErr w:type="gramEnd"/>
            <w:r w:rsidRPr="00205DE0">
              <w:rPr>
                <w:rFonts w:ascii="Trebuchet MS" w:hAnsi="Trebuchet MS"/>
                <w:b/>
                <w:bCs/>
                <w:i/>
                <w:color w:val="0070C0"/>
                <w:sz w:val="20"/>
                <w:szCs w:val="20"/>
              </w:rPr>
              <w:t xml:space="preserve"> del presente procedimiento en cada Campus:</w:t>
            </w:r>
          </w:p>
          <w:p w:rsidR="008263DD" w:rsidRPr="008263DD" w:rsidRDefault="008263DD" w:rsidP="006735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color w:val="0070C0"/>
                <w:sz w:val="20"/>
                <w:szCs w:val="20"/>
              </w:rPr>
            </w:pP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>Campus Celaya Salvatierra:</w:t>
            </w:r>
            <w:r w:rsidRPr="008263DD">
              <w:rPr>
                <w:rFonts w:ascii="Trebuchet MS" w:hAnsi="Trebuchet MS"/>
                <w:color w:val="0070C0"/>
                <w:sz w:val="20"/>
                <w:szCs w:val="20"/>
              </w:rPr>
              <w:t xml:space="preserve"> </w:t>
            </w: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Lic. María </w:t>
            </w:r>
            <w:r w:rsidR="00564310"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>José Rodríguez</w:t>
            </w: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 Cortinas</w:t>
            </w:r>
            <w:r w:rsidRPr="008263DD">
              <w:rPr>
                <w:rFonts w:ascii="Trebuchet MS" w:hAnsi="Trebuchet MS"/>
                <w:color w:val="0070C0"/>
                <w:sz w:val="20"/>
                <w:szCs w:val="20"/>
              </w:rPr>
              <w:t xml:space="preserve"> </w:t>
            </w:r>
            <w:r w:rsidRPr="008263DD">
              <w:rPr>
                <w:rFonts w:ascii="Trebuchet MS" w:hAnsi="Trebuchet MS"/>
                <w:i/>
                <w:color w:val="0070C0"/>
                <w:sz w:val="20"/>
                <w:szCs w:val="20"/>
              </w:rPr>
              <w:t>(Coordinación de Apoyo a la Investigación y al Posgrado)</w:t>
            </w:r>
          </w:p>
          <w:p w:rsidR="00564310" w:rsidRDefault="008263DD" w:rsidP="006735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color w:val="0070C0"/>
                <w:sz w:val="20"/>
                <w:szCs w:val="20"/>
              </w:rPr>
            </w:pP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>Campus Guanajuato:</w:t>
            </w:r>
            <w:r w:rsidRPr="008263DD">
              <w:rPr>
                <w:rFonts w:ascii="Trebuchet MS" w:hAnsi="Trebuchet MS"/>
                <w:color w:val="0070C0"/>
                <w:sz w:val="20"/>
                <w:szCs w:val="20"/>
              </w:rPr>
              <w:t xml:space="preserve"> </w:t>
            </w:r>
            <w:r w:rsidR="00564310" w:rsidRPr="00564310"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>Dr. Carlos Alberto Leal Morales</w:t>
            </w:r>
            <w:r w:rsidR="00564310">
              <w:rPr>
                <w:rFonts w:ascii="Trebuchet MS" w:hAnsi="Trebuchet MS"/>
                <w:color w:val="0070C0"/>
                <w:sz w:val="20"/>
                <w:szCs w:val="20"/>
              </w:rPr>
              <w:t>/</w:t>
            </w:r>
            <w:r w:rsidRPr="008263DD"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 xml:space="preserve">Mtra. Soledad Castillo Serrano </w:t>
            </w:r>
            <w:r w:rsidRPr="008263DD">
              <w:rPr>
                <w:rFonts w:ascii="Trebuchet MS" w:hAnsi="Trebuchet MS"/>
                <w:i/>
                <w:color w:val="0070C0"/>
                <w:sz w:val="20"/>
                <w:szCs w:val="20"/>
              </w:rPr>
              <w:t>(Unidad de Investigación-Coordinación de Apoyo a la Investigación y al Posgrado)</w:t>
            </w:r>
          </w:p>
          <w:p w:rsidR="008263DD" w:rsidRPr="008263DD" w:rsidRDefault="00564310" w:rsidP="006735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color w:val="0070C0"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0070C0"/>
                <w:sz w:val="20"/>
                <w:szCs w:val="20"/>
              </w:rPr>
              <w:t xml:space="preserve"> </w:t>
            </w:r>
            <w:r w:rsidR="008263DD"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>Campus Irapuato Salamanca:</w:t>
            </w:r>
            <w:r w:rsidR="008263DD" w:rsidRPr="008263DD">
              <w:rPr>
                <w:rFonts w:ascii="Trebuchet MS" w:hAnsi="Trebuchet MS"/>
                <w:color w:val="0070C0"/>
                <w:sz w:val="20"/>
                <w:szCs w:val="20"/>
              </w:rPr>
              <w:t xml:space="preserve"> </w:t>
            </w:r>
            <w:r w:rsidR="008263DD" w:rsidRPr="008263DD"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>Dr. Juan Manuel Belman Flores</w:t>
            </w:r>
            <w:r w:rsidR="008263DD" w:rsidRPr="008263DD">
              <w:rPr>
                <w:rFonts w:ascii="Trebuchet MS" w:hAnsi="Trebuchet MS"/>
                <w:i/>
                <w:color w:val="0070C0"/>
                <w:sz w:val="20"/>
                <w:szCs w:val="20"/>
              </w:rPr>
              <w:t xml:space="preserve"> (Coordinación de Investigación y Asuntos Académicos)</w:t>
            </w:r>
          </w:p>
          <w:p w:rsidR="008263DD" w:rsidRPr="008263DD" w:rsidRDefault="008263DD" w:rsidP="006735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color w:val="0070C0"/>
                <w:sz w:val="20"/>
                <w:szCs w:val="20"/>
              </w:rPr>
            </w:pP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>Campus León:</w:t>
            </w:r>
            <w:r w:rsidR="00564310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 Dr. José Jorge Delgado García/</w:t>
            </w:r>
            <w:r w:rsidRPr="008263DD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 </w:t>
            </w:r>
            <w:r w:rsidRPr="008263DD"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>Mtra. Rosa María Rico Venegas</w:t>
            </w:r>
            <w:r w:rsidRPr="008263DD">
              <w:rPr>
                <w:rFonts w:ascii="Trebuchet MS" w:hAnsi="Trebuchet MS"/>
                <w:i/>
                <w:color w:val="0070C0"/>
                <w:sz w:val="20"/>
                <w:szCs w:val="20"/>
              </w:rPr>
              <w:t xml:space="preserve"> Unidad de Apoyo Académico de profesores (Coordinación de la Unidad de Apoyo a la Investigación y al Posgrado)</w:t>
            </w:r>
          </w:p>
          <w:p w:rsidR="008263DD" w:rsidRPr="008263DD" w:rsidRDefault="008263DD" w:rsidP="006735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8263DD"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  <w:t>También estamos a sus órdenes en el Departamento de Gestión de los Cuerpos Académicos de la Dirección de Apoyo a la Investigación y al Posgrado de esta Universidad de Guanajuato</w:t>
            </w:r>
          </w:p>
          <w:p w:rsidR="008263DD" w:rsidRPr="008263DD" w:rsidRDefault="008263DD" w:rsidP="006735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8263DD"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  <w:t>Ext. 5033</w:t>
            </w:r>
          </w:p>
          <w:p w:rsidR="008263DD" w:rsidRPr="008263DD" w:rsidRDefault="008263DD" w:rsidP="0067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</w:p>
        </w:tc>
      </w:tr>
    </w:tbl>
    <w:p w:rsidR="00564310" w:rsidRDefault="00564310" w:rsidP="00564310">
      <w:pPr>
        <w:jc w:val="center"/>
        <w:rPr>
          <w:rFonts w:ascii="Trebuchet MS" w:hAnsi="Trebuchet MS"/>
          <w:b/>
          <w:bCs/>
          <w:color w:val="0070C0"/>
          <w:sz w:val="27"/>
          <w:szCs w:val="27"/>
        </w:rPr>
      </w:pPr>
    </w:p>
    <w:p w:rsidR="00564310" w:rsidRDefault="00564310" w:rsidP="00564310">
      <w:pPr>
        <w:jc w:val="center"/>
        <w:rPr>
          <w:rFonts w:ascii="Trebuchet MS" w:hAnsi="Trebuchet MS"/>
          <w:b/>
          <w:bCs/>
          <w:color w:val="0070C0"/>
          <w:sz w:val="27"/>
          <w:szCs w:val="27"/>
        </w:rPr>
      </w:pPr>
    </w:p>
    <w:p w:rsidR="00564310" w:rsidRDefault="00564310" w:rsidP="00564310">
      <w:pPr>
        <w:jc w:val="center"/>
        <w:rPr>
          <w:rFonts w:ascii="Trebuchet MS" w:hAnsi="Trebuchet MS"/>
          <w:b/>
          <w:bCs/>
          <w:color w:val="0070C0"/>
          <w:sz w:val="27"/>
          <w:szCs w:val="27"/>
        </w:rPr>
      </w:pPr>
    </w:p>
    <w:p w:rsidR="00564310" w:rsidRDefault="00564310" w:rsidP="00564310">
      <w:pPr>
        <w:jc w:val="center"/>
        <w:rPr>
          <w:rFonts w:ascii="Trebuchet MS" w:hAnsi="Trebuchet MS"/>
          <w:b/>
          <w:bCs/>
          <w:color w:val="0070C0"/>
          <w:sz w:val="27"/>
          <w:szCs w:val="27"/>
        </w:rPr>
      </w:pPr>
    </w:p>
    <w:p w:rsidR="008263DD" w:rsidRPr="008263DD" w:rsidRDefault="008263DD" w:rsidP="00564310">
      <w:pPr>
        <w:jc w:val="center"/>
        <w:rPr>
          <w:rFonts w:ascii="Trebuchet MS" w:hAnsi="Trebuchet MS"/>
          <w:b/>
          <w:bCs/>
          <w:color w:val="0070C0"/>
          <w:sz w:val="27"/>
          <w:szCs w:val="27"/>
        </w:rPr>
      </w:pPr>
      <w:r w:rsidRPr="008263DD">
        <w:rPr>
          <w:rFonts w:ascii="Trebuchet MS" w:hAnsi="Trebuchet MS"/>
          <w:b/>
          <w:bCs/>
          <w:color w:val="0070C0"/>
          <w:sz w:val="27"/>
          <w:szCs w:val="27"/>
        </w:rPr>
        <w:t>Atentamente:</w:t>
      </w:r>
    </w:p>
    <w:p w:rsidR="008263DD" w:rsidRPr="008263DD" w:rsidRDefault="008263DD" w:rsidP="008263DD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70C0"/>
          <w:sz w:val="27"/>
          <w:szCs w:val="27"/>
        </w:rPr>
      </w:pPr>
      <w:r w:rsidRPr="008263DD">
        <w:rPr>
          <w:rFonts w:ascii="Trebuchet MS" w:hAnsi="Trebuchet MS"/>
          <w:b/>
          <w:bCs/>
          <w:color w:val="0070C0"/>
          <w:sz w:val="27"/>
          <w:szCs w:val="27"/>
        </w:rPr>
        <w:t>“LA VERDAD OS HARÁ LIBRES”</w:t>
      </w:r>
    </w:p>
    <w:p w:rsidR="008263DD" w:rsidRPr="008263DD" w:rsidRDefault="008263DD" w:rsidP="008263DD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70C0"/>
          <w:sz w:val="27"/>
          <w:szCs w:val="27"/>
        </w:rPr>
      </w:pPr>
      <w:r w:rsidRPr="008263DD">
        <w:rPr>
          <w:rFonts w:ascii="Trebuchet MS" w:hAnsi="Trebuchet MS"/>
          <w:b/>
          <w:bCs/>
          <w:color w:val="0070C0"/>
          <w:sz w:val="27"/>
          <w:szCs w:val="27"/>
        </w:rPr>
        <w:t>El REPRESENTANTE INSTITUCIONAL</w:t>
      </w:r>
    </w:p>
    <w:p w:rsidR="008263DD" w:rsidRPr="008263DD" w:rsidRDefault="008263DD" w:rsidP="008263DD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70C0"/>
          <w:sz w:val="27"/>
          <w:szCs w:val="27"/>
        </w:rPr>
      </w:pPr>
      <w:r w:rsidRPr="008263DD">
        <w:rPr>
          <w:rFonts w:ascii="Trebuchet MS" w:hAnsi="Trebuchet MS"/>
          <w:b/>
          <w:bCs/>
          <w:color w:val="0070C0"/>
          <w:sz w:val="27"/>
          <w:szCs w:val="27"/>
        </w:rPr>
        <w:t>ANTE PROMEP,</w:t>
      </w:r>
    </w:p>
    <w:p w:rsidR="008263DD" w:rsidRPr="008263DD" w:rsidRDefault="008263DD" w:rsidP="008263DD">
      <w:pPr>
        <w:jc w:val="center"/>
        <w:rPr>
          <w:rFonts w:ascii="Trebuchet MS" w:hAnsi="Trebuchet MS"/>
          <w:b/>
          <w:bCs/>
          <w:color w:val="0070C0"/>
          <w:sz w:val="27"/>
          <w:szCs w:val="27"/>
        </w:rPr>
      </w:pPr>
    </w:p>
    <w:p w:rsidR="008263DD" w:rsidRPr="008263DD" w:rsidRDefault="008263DD" w:rsidP="008263DD">
      <w:pPr>
        <w:jc w:val="center"/>
        <w:rPr>
          <w:color w:val="0070C0"/>
        </w:rPr>
      </w:pPr>
      <w:r w:rsidRPr="008263DD">
        <w:rPr>
          <w:rFonts w:ascii="Trebuchet MS" w:hAnsi="Trebuchet MS"/>
          <w:b/>
          <w:bCs/>
          <w:color w:val="0070C0"/>
          <w:sz w:val="27"/>
          <w:szCs w:val="27"/>
        </w:rPr>
        <w:t>DR. MAURO NAPSUCIALE MENDÍVIL.</w:t>
      </w:r>
    </w:p>
    <w:p w:rsidR="008263DD" w:rsidRPr="008263DD" w:rsidRDefault="008263DD" w:rsidP="008263DD">
      <w:pPr>
        <w:rPr>
          <w:color w:val="0070C0"/>
        </w:rPr>
      </w:pPr>
    </w:p>
    <w:p w:rsidR="008263DD" w:rsidRPr="008263DD" w:rsidRDefault="008263DD" w:rsidP="008263DD">
      <w:pPr>
        <w:rPr>
          <w:color w:val="0070C0"/>
        </w:rPr>
      </w:pPr>
    </w:p>
    <w:p w:rsidR="008263DD" w:rsidRPr="008263DD" w:rsidRDefault="008263DD" w:rsidP="008263DD">
      <w:pPr>
        <w:rPr>
          <w:color w:val="0070C0"/>
        </w:rPr>
      </w:pPr>
    </w:p>
    <w:p w:rsidR="00DD6292" w:rsidRPr="008263DD" w:rsidRDefault="00DD6292">
      <w:pPr>
        <w:rPr>
          <w:color w:val="0070C0"/>
        </w:rPr>
      </w:pPr>
    </w:p>
    <w:sectPr w:rsidR="00DD6292" w:rsidRPr="008263DD" w:rsidSect="001970F6">
      <w:headerReference w:type="default" r:id="rId9"/>
      <w:footerReference w:type="default" r:id="rId10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28B" w:rsidRDefault="0064128B" w:rsidP="008263DD">
      <w:pPr>
        <w:spacing w:after="0" w:line="240" w:lineRule="auto"/>
      </w:pPr>
      <w:r>
        <w:separator/>
      </w:r>
    </w:p>
  </w:endnote>
  <w:endnote w:type="continuationSeparator" w:id="0">
    <w:p w:rsidR="0064128B" w:rsidRDefault="0064128B" w:rsidP="0082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5DC" w:rsidRPr="008263DD" w:rsidRDefault="0064128B" w:rsidP="00E8265C">
    <w:pPr>
      <w:pStyle w:val="Sinespaciado"/>
      <w:rPr>
        <w:sz w:val="16"/>
        <w:szCs w:val="16"/>
        <w:lang w:eastAsia="es-MX"/>
      </w:rPr>
    </w:pPr>
    <w:r w:rsidRPr="00E8265C">
      <w:rPr>
        <w:rFonts w:asciiTheme="majorHAnsi" w:eastAsiaTheme="majorEastAsia" w:hAnsiTheme="majorHAnsi" w:cstheme="majorBidi"/>
        <w:b/>
        <w:color w:val="FF0000"/>
      </w:rPr>
      <w:t>*</w:t>
    </w:r>
    <w:r w:rsidR="008263DD" w:rsidRPr="008263DD">
      <w:rPr>
        <w:rFonts w:asciiTheme="majorHAnsi" w:eastAsiaTheme="majorEastAsia" w:hAnsiTheme="majorHAnsi" w:cstheme="majorBidi"/>
        <w:sz w:val="16"/>
        <w:szCs w:val="16"/>
      </w:rPr>
      <w:t>Para los</w:t>
    </w:r>
    <w:r w:rsidR="008263DD" w:rsidRPr="008263DD">
      <w:rPr>
        <w:rFonts w:asciiTheme="majorHAnsi" w:eastAsiaTheme="majorEastAsia" w:hAnsiTheme="majorHAnsi" w:cstheme="majorBidi"/>
        <w:b/>
        <w:sz w:val="16"/>
        <w:szCs w:val="16"/>
      </w:rPr>
      <w:t xml:space="preserve"> </w:t>
    </w:r>
    <w:r w:rsidRPr="008263DD">
      <w:rPr>
        <w:sz w:val="16"/>
        <w:szCs w:val="16"/>
        <w:lang w:eastAsia="es-MX"/>
      </w:rPr>
      <w:t>profesores que tienen vigente el reconocimiento a profesores de tiempo completo con perfil deseable por</w:t>
    </w:r>
    <w:r w:rsidRPr="008263DD">
      <w:rPr>
        <w:color w:val="FF0000"/>
        <w:sz w:val="16"/>
        <w:szCs w:val="16"/>
        <w:lang w:eastAsia="es-MX"/>
      </w:rPr>
      <w:t xml:space="preserve"> </w:t>
    </w:r>
    <w:r w:rsidRPr="008263DD">
      <w:rPr>
        <w:b/>
        <w:color w:val="FF0000"/>
        <w:sz w:val="16"/>
        <w:szCs w:val="16"/>
        <w:lang w:eastAsia="es-MX"/>
      </w:rPr>
      <w:t>seis años</w:t>
    </w:r>
    <w:r w:rsidRPr="008263DD">
      <w:rPr>
        <w:color w:val="FF0000"/>
        <w:sz w:val="16"/>
        <w:szCs w:val="16"/>
        <w:lang w:eastAsia="es-MX"/>
      </w:rPr>
      <w:t xml:space="preserve"> </w:t>
    </w:r>
    <w:r w:rsidRPr="008263DD">
      <w:rPr>
        <w:sz w:val="16"/>
        <w:szCs w:val="16"/>
        <w:lang w:eastAsia="es-MX"/>
      </w:rPr>
      <w:t xml:space="preserve">podrán solicitar un </w:t>
    </w:r>
    <w:r w:rsidRPr="008263DD">
      <w:rPr>
        <w:b/>
        <w:color w:val="FF0000"/>
        <w:sz w:val="16"/>
        <w:szCs w:val="16"/>
        <w:lang w:eastAsia="es-MX"/>
      </w:rPr>
      <w:t>segundo apoyo para implementos individuales de trabajo</w:t>
    </w:r>
    <w:r w:rsidRPr="008263DD">
      <w:rPr>
        <w:color w:val="FF0000"/>
        <w:sz w:val="16"/>
        <w:szCs w:val="16"/>
        <w:lang w:eastAsia="es-MX"/>
      </w:rPr>
      <w:t xml:space="preserve"> </w:t>
    </w:r>
    <w:r w:rsidRPr="008263DD">
      <w:rPr>
        <w:sz w:val="16"/>
        <w:szCs w:val="16"/>
        <w:lang w:eastAsia="es-MX"/>
      </w:rPr>
      <w:t xml:space="preserve">en el marco de la convocatoria Apoyo a profesores de Tiempo Completo con Perfil Deseable. </w:t>
    </w:r>
  </w:p>
  <w:p w:rsidR="00E8265C" w:rsidRPr="00E8265C" w:rsidRDefault="0064128B" w:rsidP="00E8265C">
    <w:pPr>
      <w:pStyle w:val="Sinespaciado"/>
      <w:rPr>
        <w:sz w:val="18"/>
        <w:szCs w:val="18"/>
        <w:lang w:eastAsia="es-MX"/>
      </w:rPr>
    </w:pPr>
  </w:p>
  <w:p w:rsidR="00E8265C" w:rsidRPr="006135A1" w:rsidRDefault="008263DD" w:rsidP="00E8265C">
    <w:pPr>
      <w:pStyle w:val="Sinespaciado"/>
      <w:rPr>
        <w:sz w:val="18"/>
        <w:szCs w:val="18"/>
        <w:lang w:eastAsia="es-MX"/>
      </w:rPr>
    </w:pPr>
    <w:r>
      <w:rPr>
        <w:b/>
        <w:sz w:val="18"/>
        <w:szCs w:val="18"/>
        <w:lang w:eastAsia="es-MX"/>
      </w:rPr>
      <w:t>**</w:t>
    </w:r>
    <w:r w:rsidR="0064128B" w:rsidRPr="006135A1">
      <w:rPr>
        <w:sz w:val="18"/>
        <w:szCs w:val="18"/>
        <w:lang w:eastAsia="es-MX"/>
      </w:rPr>
      <w:t>Las Convocatorias</w:t>
    </w:r>
    <w:r w:rsidR="0064128B" w:rsidRPr="00E8265C">
      <w:rPr>
        <w:b/>
        <w:sz w:val="18"/>
        <w:szCs w:val="18"/>
        <w:lang w:eastAsia="es-MX"/>
      </w:rPr>
      <w:t xml:space="preserve"> </w:t>
    </w:r>
    <w:r w:rsidR="006135A1">
      <w:rPr>
        <w:b/>
        <w:sz w:val="18"/>
        <w:szCs w:val="18"/>
        <w:lang w:eastAsia="es-MX"/>
      </w:rPr>
      <w:t xml:space="preserve">de Apoyo </w:t>
    </w:r>
    <w:r w:rsidR="0064128B" w:rsidRPr="00E8265C">
      <w:rPr>
        <w:b/>
        <w:sz w:val="18"/>
        <w:szCs w:val="18"/>
        <w:lang w:eastAsia="es-MX"/>
      </w:rPr>
      <w:t xml:space="preserve">para Gastos de </w:t>
    </w:r>
    <w:r w:rsidRPr="00E8265C">
      <w:rPr>
        <w:b/>
        <w:sz w:val="18"/>
        <w:szCs w:val="18"/>
        <w:lang w:eastAsia="es-MX"/>
      </w:rPr>
      <w:t xml:space="preserve">Publicaciones </w:t>
    </w:r>
    <w:r>
      <w:rPr>
        <w:b/>
        <w:sz w:val="18"/>
        <w:szCs w:val="18"/>
        <w:lang w:eastAsia="es-MX"/>
      </w:rPr>
      <w:t>SÓLO SERÁN PARA PUBLICAICÓN DE ARTÍCULOS INDIZADOS O ARIBITRADOS</w:t>
    </w:r>
    <w:r w:rsidR="006135A1">
      <w:rPr>
        <w:b/>
        <w:sz w:val="18"/>
        <w:szCs w:val="18"/>
        <w:lang w:eastAsia="es-MX"/>
      </w:rPr>
      <w:t xml:space="preserve">. </w:t>
    </w:r>
    <w:r w:rsidR="006135A1" w:rsidRPr="006135A1">
      <w:rPr>
        <w:sz w:val="18"/>
        <w:szCs w:val="18"/>
        <w:lang w:eastAsia="es-MX"/>
      </w:rPr>
      <w:t>Tanto esta convocatoria como</w:t>
    </w:r>
    <w:r w:rsidR="006135A1">
      <w:rPr>
        <w:b/>
        <w:sz w:val="18"/>
        <w:szCs w:val="18"/>
        <w:lang w:eastAsia="es-MX"/>
      </w:rPr>
      <w:t xml:space="preserve"> las de Apoyo de </w:t>
    </w:r>
    <w:r w:rsidR="0064128B" w:rsidRPr="00E8265C">
      <w:rPr>
        <w:b/>
        <w:sz w:val="18"/>
        <w:szCs w:val="18"/>
        <w:lang w:eastAsia="es-MX"/>
      </w:rPr>
      <w:t>Becas Posdoctorales</w:t>
    </w:r>
    <w:r w:rsidR="006135A1">
      <w:rPr>
        <w:b/>
        <w:sz w:val="18"/>
        <w:szCs w:val="18"/>
        <w:lang w:eastAsia="es-MX"/>
      </w:rPr>
      <w:t xml:space="preserve"> y Estancias Cortas </w:t>
    </w:r>
    <w:r w:rsidR="0064128B" w:rsidRPr="00E8265C">
      <w:rPr>
        <w:b/>
        <w:sz w:val="18"/>
        <w:szCs w:val="18"/>
        <w:lang w:eastAsia="es-MX"/>
      </w:rPr>
      <w:t xml:space="preserve">estarán vigentes de </w:t>
    </w:r>
    <w:r w:rsidR="006135A1">
      <w:rPr>
        <w:b/>
        <w:sz w:val="18"/>
        <w:szCs w:val="18"/>
        <w:lang w:eastAsia="es-MX"/>
      </w:rPr>
      <w:t>marzo</w:t>
    </w:r>
    <w:r w:rsidR="0064128B" w:rsidRPr="00E8265C">
      <w:rPr>
        <w:b/>
        <w:sz w:val="18"/>
        <w:szCs w:val="18"/>
        <w:lang w:eastAsia="es-MX"/>
      </w:rPr>
      <w:t xml:space="preserve"> a </w:t>
    </w:r>
    <w:r w:rsidR="006135A1" w:rsidRPr="00E8265C">
      <w:rPr>
        <w:b/>
        <w:sz w:val="18"/>
        <w:szCs w:val="18"/>
        <w:lang w:eastAsia="es-MX"/>
      </w:rPr>
      <w:t>septiembre</w:t>
    </w:r>
    <w:r w:rsidR="0064128B" w:rsidRPr="00E8265C">
      <w:rPr>
        <w:b/>
        <w:sz w:val="18"/>
        <w:szCs w:val="18"/>
        <w:lang w:eastAsia="es-MX"/>
      </w:rPr>
      <w:t xml:space="preserve"> del presente año para cualquier solicitud ante SEP.</w:t>
    </w:r>
    <w:r w:rsidR="006135A1">
      <w:rPr>
        <w:b/>
        <w:sz w:val="18"/>
        <w:szCs w:val="18"/>
        <w:lang w:eastAsia="es-MX"/>
      </w:rPr>
      <w:t xml:space="preserve"> </w:t>
    </w:r>
    <w:r w:rsidR="006135A1" w:rsidRPr="006135A1">
      <w:rPr>
        <w:sz w:val="18"/>
        <w:szCs w:val="18"/>
        <w:lang w:eastAsia="es-MX"/>
      </w:rPr>
      <w:t>Siendo este último un apoyo colectivo (al CA) dicho CA podrá tener vigentes sólo 2 apoyos de este tipo al año.</w:t>
    </w:r>
  </w:p>
  <w:p w:rsidR="00F075DC" w:rsidRDefault="0064128B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6843F4">
      <w:rPr>
        <w:rFonts w:asciiTheme="majorHAnsi" w:eastAsiaTheme="majorEastAsia" w:hAnsiTheme="majorHAnsi" w:cstheme="majorBidi"/>
        <w:noProof/>
        <w:lang w:val="es-ES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F075DC" w:rsidRDefault="006412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28B" w:rsidRDefault="0064128B" w:rsidP="008263DD">
      <w:pPr>
        <w:spacing w:after="0" w:line="240" w:lineRule="auto"/>
      </w:pPr>
      <w:r>
        <w:separator/>
      </w:r>
    </w:p>
  </w:footnote>
  <w:footnote w:type="continuationSeparator" w:id="0">
    <w:p w:rsidR="0064128B" w:rsidRDefault="0064128B" w:rsidP="0082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044" w:rsidRDefault="0064128B">
    <w:pPr>
      <w:pStyle w:val="HeaderLeft"/>
      <w:jc w:val="right"/>
    </w:pPr>
    <w:r>
      <w:rPr>
        <w:color w:val="ED7D31" w:themeColor="accent2"/>
      </w:rPr>
      <w:sym w:font="Wingdings 3" w:char="F07D"/>
    </w:r>
    <w:r>
      <w:t xml:space="preserve"> Universidad de Guanajuato-DAIP-DGCA</w:t>
    </w:r>
  </w:p>
  <w:p w:rsidR="00043044" w:rsidRDefault="006412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DD"/>
    <w:rsid w:val="00093574"/>
    <w:rsid w:val="00205DE0"/>
    <w:rsid w:val="00283B9E"/>
    <w:rsid w:val="00564310"/>
    <w:rsid w:val="006135A1"/>
    <w:rsid w:val="0064128B"/>
    <w:rsid w:val="008263DD"/>
    <w:rsid w:val="00C96644"/>
    <w:rsid w:val="00D111E2"/>
    <w:rsid w:val="00D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EC19"/>
  <w15:chartTrackingRefBased/>
  <w15:docId w15:val="{60460A23-DC88-4D0A-81CA-CCEBC186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3DD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63D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263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eaderLeft">
    <w:name w:val="Header Left"/>
    <w:basedOn w:val="Encabezado"/>
    <w:uiPriority w:val="35"/>
    <w:qFormat/>
    <w:rsid w:val="008263DD"/>
    <w:pPr>
      <w:pBdr>
        <w:bottom w:val="dashed" w:sz="4" w:space="18" w:color="7F7F7F" w:themeColor="text1" w:themeTint="80"/>
      </w:pBdr>
      <w:tabs>
        <w:tab w:val="clear" w:pos="4419"/>
        <w:tab w:val="clear" w:pos="8838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fr-FR"/>
    </w:rPr>
  </w:style>
  <w:style w:type="character" w:styleId="Hipervnculo">
    <w:name w:val="Hyperlink"/>
    <w:basedOn w:val="Fuentedeprrafopredeter"/>
    <w:uiPriority w:val="99"/>
    <w:unhideWhenUsed/>
    <w:rsid w:val="008263DD"/>
    <w:rPr>
      <w:color w:val="0563C1" w:themeColor="hyperlink"/>
      <w:u w:val="single"/>
    </w:rPr>
  </w:style>
  <w:style w:type="table" w:styleId="Listaoscura-nfasis5">
    <w:name w:val="Dark List Accent 5"/>
    <w:basedOn w:val="Tablanormal"/>
    <w:uiPriority w:val="70"/>
    <w:rsid w:val="008263DD"/>
    <w:pPr>
      <w:spacing w:after="0" w:line="240" w:lineRule="auto"/>
    </w:pPr>
    <w:rPr>
      <w:color w:val="FFFFFF" w:themeColor="background1"/>
      <w:lang w:val="es-MX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82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3DD"/>
    <w:rPr>
      <w:lang w:val="es-MX"/>
    </w:rPr>
  </w:style>
  <w:style w:type="paragraph" w:styleId="Sinespaciado">
    <w:name w:val="No Spacing"/>
    <w:uiPriority w:val="1"/>
    <w:qFormat/>
    <w:rsid w:val="008263DD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6135A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13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p.ugto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gesu.ses.sep.gob.mx/PRODEP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esu.ses.sep.gob.mx/PRODEP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Preciado Tarabay</dc:creator>
  <cp:keywords/>
  <dc:description/>
  <cp:lastModifiedBy>Salma Preciado Tarabay</cp:lastModifiedBy>
  <cp:revision>2</cp:revision>
  <dcterms:created xsi:type="dcterms:W3CDTF">2019-03-07T16:53:00Z</dcterms:created>
  <dcterms:modified xsi:type="dcterms:W3CDTF">2019-03-07T17:37:00Z</dcterms:modified>
</cp:coreProperties>
</file>