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744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217EAB1"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3A93376E" w14:textId="77777777" w:rsidR="007D1E76" w:rsidRPr="00E74967" w:rsidRDefault="00D0685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3CC25A77" w14:textId="77777777" w:rsidR="007D1E76" w:rsidRPr="00E74967" w:rsidRDefault="007D1E76" w:rsidP="00CB41C4">
      <w:pPr>
        <w:tabs>
          <w:tab w:val="left" w:leader="underscore" w:pos="9639"/>
        </w:tabs>
        <w:spacing w:after="0" w:line="240" w:lineRule="auto"/>
        <w:jc w:val="both"/>
        <w:rPr>
          <w:rFonts w:cs="Calibri"/>
        </w:rPr>
      </w:pPr>
    </w:p>
    <w:p w14:paraId="07156977" w14:textId="77777777" w:rsidR="007D1E76" w:rsidRPr="00E74967" w:rsidRDefault="007D1E76" w:rsidP="00CB41C4">
      <w:pPr>
        <w:tabs>
          <w:tab w:val="left" w:leader="underscore" w:pos="9639"/>
        </w:tabs>
        <w:spacing w:after="0" w:line="240" w:lineRule="auto"/>
        <w:jc w:val="both"/>
        <w:rPr>
          <w:rFonts w:cs="Calibri"/>
        </w:rPr>
      </w:pPr>
    </w:p>
    <w:p w14:paraId="5B7BB2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338461C3" w14:textId="77777777" w:rsidR="007D1E76" w:rsidRPr="00E74967" w:rsidRDefault="007D1E76" w:rsidP="00CB41C4">
      <w:pPr>
        <w:tabs>
          <w:tab w:val="left" w:leader="underscore" w:pos="9639"/>
        </w:tabs>
        <w:spacing w:after="0" w:line="240" w:lineRule="auto"/>
        <w:jc w:val="both"/>
        <w:rPr>
          <w:rFonts w:cs="Calibri"/>
        </w:rPr>
      </w:pPr>
    </w:p>
    <w:p w14:paraId="78A747A9"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447505B9" w14:textId="77777777" w:rsidR="007D1E76" w:rsidRPr="00E74967" w:rsidRDefault="007D1E76" w:rsidP="00CB41C4">
      <w:pPr>
        <w:tabs>
          <w:tab w:val="left" w:leader="underscore" w:pos="9639"/>
        </w:tabs>
        <w:spacing w:after="0" w:line="240" w:lineRule="auto"/>
        <w:jc w:val="both"/>
        <w:rPr>
          <w:rFonts w:cs="Calibri"/>
        </w:rPr>
      </w:pPr>
    </w:p>
    <w:p w14:paraId="586950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B39142C" w14:textId="77777777" w:rsidR="007D1E76" w:rsidRPr="00E74967" w:rsidRDefault="007D1E76" w:rsidP="00CB41C4">
      <w:pPr>
        <w:pStyle w:val="Prrafodelista"/>
        <w:tabs>
          <w:tab w:val="left" w:leader="underscore" w:pos="9639"/>
        </w:tabs>
        <w:spacing w:after="0" w:line="240" w:lineRule="auto"/>
        <w:jc w:val="both"/>
        <w:rPr>
          <w:rFonts w:cs="Calibri"/>
        </w:rPr>
      </w:pPr>
    </w:p>
    <w:p w14:paraId="37C7C329"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596DA4F"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741B715" w14:textId="77777777" w:rsidR="00F46719" w:rsidRDefault="00F46719">
          <w:pPr>
            <w:pStyle w:val="TtuloTDC"/>
          </w:pPr>
          <w:r>
            <w:rPr>
              <w:lang w:val="es-ES"/>
            </w:rPr>
            <w:t>Contenido</w:t>
          </w:r>
        </w:p>
        <w:p w14:paraId="7F1964CF" w14:textId="1D892DDE"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D06856">
              <w:rPr>
                <w:noProof/>
                <w:webHidden/>
              </w:rPr>
              <w:t>2</w:t>
            </w:r>
            <w:r w:rsidR="003232C5">
              <w:rPr>
                <w:noProof/>
                <w:webHidden/>
              </w:rPr>
              <w:fldChar w:fldCharType="end"/>
            </w:r>
          </w:hyperlink>
        </w:p>
        <w:p w14:paraId="0C3D64A5" w14:textId="13D17FFE" w:rsidR="003232C5" w:rsidRDefault="00D06856">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Pr>
                <w:noProof/>
                <w:webHidden/>
              </w:rPr>
              <w:t>2</w:t>
            </w:r>
            <w:r w:rsidR="003232C5">
              <w:rPr>
                <w:noProof/>
                <w:webHidden/>
              </w:rPr>
              <w:fldChar w:fldCharType="end"/>
            </w:r>
          </w:hyperlink>
        </w:p>
        <w:p w14:paraId="2A4AC2C4" w14:textId="02CEAE47" w:rsidR="003232C5" w:rsidRDefault="00D06856">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Pr>
                <w:noProof/>
                <w:webHidden/>
              </w:rPr>
              <w:t>2</w:t>
            </w:r>
            <w:r w:rsidR="003232C5">
              <w:rPr>
                <w:noProof/>
                <w:webHidden/>
              </w:rPr>
              <w:fldChar w:fldCharType="end"/>
            </w:r>
          </w:hyperlink>
        </w:p>
        <w:p w14:paraId="111EB538" w14:textId="04D6D1A7" w:rsidR="003232C5" w:rsidRDefault="00D06856">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Pr>
                <w:noProof/>
                <w:webHidden/>
              </w:rPr>
              <w:t>3</w:t>
            </w:r>
            <w:r w:rsidR="003232C5">
              <w:rPr>
                <w:noProof/>
                <w:webHidden/>
              </w:rPr>
              <w:fldChar w:fldCharType="end"/>
            </w:r>
          </w:hyperlink>
        </w:p>
        <w:p w14:paraId="621ADAEA" w14:textId="6434D54D" w:rsidR="003232C5" w:rsidRDefault="00D06856">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Pr>
                <w:noProof/>
                <w:webHidden/>
              </w:rPr>
              <w:t>5</w:t>
            </w:r>
            <w:r w:rsidR="003232C5">
              <w:rPr>
                <w:noProof/>
                <w:webHidden/>
              </w:rPr>
              <w:fldChar w:fldCharType="end"/>
            </w:r>
          </w:hyperlink>
        </w:p>
        <w:p w14:paraId="3B4D3E57" w14:textId="30E572A4" w:rsidR="003232C5" w:rsidRDefault="00D06856">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Pr>
                <w:noProof/>
                <w:webHidden/>
              </w:rPr>
              <w:t>9</w:t>
            </w:r>
            <w:r w:rsidR="003232C5">
              <w:rPr>
                <w:noProof/>
                <w:webHidden/>
              </w:rPr>
              <w:fldChar w:fldCharType="end"/>
            </w:r>
          </w:hyperlink>
        </w:p>
        <w:p w14:paraId="1D5D68B3" w14:textId="5D2E35CD" w:rsidR="003232C5" w:rsidRDefault="00D06856">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Pr>
                <w:noProof/>
                <w:webHidden/>
              </w:rPr>
              <w:t>10</w:t>
            </w:r>
            <w:r w:rsidR="003232C5">
              <w:rPr>
                <w:noProof/>
                <w:webHidden/>
              </w:rPr>
              <w:fldChar w:fldCharType="end"/>
            </w:r>
          </w:hyperlink>
        </w:p>
        <w:p w14:paraId="23864D62" w14:textId="442C6849" w:rsidR="003232C5" w:rsidRDefault="00D06856">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Pr>
                <w:noProof/>
                <w:webHidden/>
              </w:rPr>
              <w:t>12</w:t>
            </w:r>
            <w:r w:rsidR="003232C5">
              <w:rPr>
                <w:noProof/>
                <w:webHidden/>
              </w:rPr>
              <w:fldChar w:fldCharType="end"/>
            </w:r>
          </w:hyperlink>
        </w:p>
        <w:p w14:paraId="72535E79" w14:textId="61527140" w:rsidR="003232C5" w:rsidRDefault="00D06856">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Pr>
                <w:noProof/>
                <w:webHidden/>
              </w:rPr>
              <w:t>14</w:t>
            </w:r>
            <w:r w:rsidR="003232C5">
              <w:rPr>
                <w:noProof/>
                <w:webHidden/>
              </w:rPr>
              <w:fldChar w:fldCharType="end"/>
            </w:r>
          </w:hyperlink>
        </w:p>
        <w:p w14:paraId="035C38CE" w14:textId="5DA38456" w:rsidR="003232C5" w:rsidRDefault="00D06856">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Pr>
                <w:noProof/>
                <w:webHidden/>
              </w:rPr>
              <w:t>15</w:t>
            </w:r>
            <w:r w:rsidR="003232C5">
              <w:rPr>
                <w:noProof/>
                <w:webHidden/>
              </w:rPr>
              <w:fldChar w:fldCharType="end"/>
            </w:r>
          </w:hyperlink>
        </w:p>
        <w:p w14:paraId="03FBD93B" w14:textId="00CF72FA" w:rsidR="003232C5" w:rsidRDefault="00D06856">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Pr>
                <w:noProof/>
                <w:webHidden/>
              </w:rPr>
              <w:t>15</w:t>
            </w:r>
            <w:r w:rsidR="003232C5">
              <w:rPr>
                <w:noProof/>
                <w:webHidden/>
              </w:rPr>
              <w:fldChar w:fldCharType="end"/>
            </w:r>
          </w:hyperlink>
        </w:p>
        <w:p w14:paraId="6FC96E38" w14:textId="4442142F" w:rsidR="003232C5" w:rsidRDefault="00D06856">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1D96469E" w14:textId="2FC99319" w:rsidR="003232C5" w:rsidRDefault="00D06856">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291FE102" w14:textId="66B5FEE4" w:rsidR="003232C5" w:rsidRDefault="00D06856">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4707D9C0" w14:textId="7EA6D574" w:rsidR="003232C5" w:rsidRDefault="00D06856">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1339744B" w14:textId="00244AC1" w:rsidR="003232C5" w:rsidRDefault="00D06856">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Pr>
                <w:noProof/>
                <w:webHidden/>
              </w:rPr>
              <w:t>16</w:t>
            </w:r>
            <w:r w:rsidR="003232C5">
              <w:rPr>
                <w:noProof/>
                <w:webHidden/>
              </w:rPr>
              <w:fldChar w:fldCharType="end"/>
            </w:r>
          </w:hyperlink>
        </w:p>
        <w:p w14:paraId="1E2F170C" w14:textId="77777777" w:rsidR="00F46719" w:rsidRDefault="00F46719">
          <w:r>
            <w:rPr>
              <w:b/>
              <w:bCs/>
              <w:lang w:val="es-ES"/>
            </w:rPr>
            <w:fldChar w:fldCharType="end"/>
          </w:r>
        </w:p>
      </w:sdtContent>
    </w:sdt>
    <w:p w14:paraId="0F93EAE0" w14:textId="77777777" w:rsidR="00F46719" w:rsidRPr="00E74967" w:rsidRDefault="00F46719" w:rsidP="00CB41C4">
      <w:pPr>
        <w:tabs>
          <w:tab w:val="left" w:leader="underscore" w:pos="9639"/>
        </w:tabs>
        <w:spacing w:after="0" w:line="240" w:lineRule="auto"/>
        <w:jc w:val="both"/>
        <w:rPr>
          <w:rFonts w:cs="Calibri"/>
        </w:rPr>
      </w:pPr>
    </w:p>
    <w:p w14:paraId="38A639BD" w14:textId="77777777" w:rsidR="007D1E76" w:rsidRPr="00E74967" w:rsidRDefault="007D1E76" w:rsidP="00CB41C4">
      <w:pPr>
        <w:tabs>
          <w:tab w:val="left" w:leader="underscore" w:pos="9639"/>
        </w:tabs>
        <w:spacing w:after="0" w:line="240" w:lineRule="auto"/>
        <w:jc w:val="both"/>
        <w:rPr>
          <w:rFonts w:cs="Calibri"/>
        </w:rPr>
      </w:pPr>
    </w:p>
    <w:p w14:paraId="5C01E17F"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4F34BD2C"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354A1A60" w14:textId="77777777" w:rsidR="0054701E" w:rsidRPr="00E74967" w:rsidRDefault="0054701E" w:rsidP="00CB41C4">
      <w:pPr>
        <w:tabs>
          <w:tab w:val="left" w:leader="underscore" w:pos="9639"/>
        </w:tabs>
        <w:spacing w:after="0" w:line="240" w:lineRule="auto"/>
        <w:jc w:val="both"/>
        <w:rPr>
          <w:rFonts w:cs="Calibri"/>
        </w:rPr>
      </w:pPr>
    </w:p>
    <w:p w14:paraId="76E2A319"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6F97E832"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31B3B895" w14:textId="77777777" w:rsidR="007D1E76" w:rsidRPr="00E74967" w:rsidRDefault="007D1E76" w:rsidP="00CB41C4">
      <w:pPr>
        <w:tabs>
          <w:tab w:val="left" w:leader="underscore" w:pos="9639"/>
        </w:tabs>
        <w:spacing w:after="0" w:line="240" w:lineRule="auto"/>
        <w:jc w:val="both"/>
        <w:rPr>
          <w:rFonts w:cs="Calibri"/>
        </w:rPr>
      </w:pPr>
    </w:p>
    <w:p w14:paraId="56BCEDB1" w14:textId="77777777" w:rsidR="007D1E76" w:rsidRPr="00E74967" w:rsidRDefault="007D1E76" w:rsidP="00CB41C4">
      <w:pPr>
        <w:tabs>
          <w:tab w:val="left" w:leader="underscore" w:pos="9639"/>
        </w:tabs>
        <w:spacing w:after="0" w:line="240" w:lineRule="auto"/>
        <w:jc w:val="both"/>
        <w:rPr>
          <w:rFonts w:cs="Calibri"/>
        </w:rPr>
      </w:pPr>
    </w:p>
    <w:p w14:paraId="28F776AB" w14:textId="77777777" w:rsidR="004508FE" w:rsidRDefault="004508FE" w:rsidP="000C3365">
      <w:pPr>
        <w:pStyle w:val="Ttulo2"/>
        <w:rPr>
          <w:rFonts w:asciiTheme="minorHAnsi" w:hAnsiTheme="minorHAnsi" w:cstheme="minorHAnsi"/>
          <w:b/>
          <w:color w:val="auto"/>
          <w:sz w:val="22"/>
        </w:rPr>
      </w:pPr>
    </w:p>
    <w:p w14:paraId="38905005" w14:textId="77777777" w:rsidR="004508FE" w:rsidRDefault="004508FE" w:rsidP="000C3365">
      <w:pPr>
        <w:pStyle w:val="Ttulo2"/>
        <w:rPr>
          <w:rFonts w:asciiTheme="minorHAnsi" w:hAnsiTheme="minorHAnsi" w:cstheme="minorHAnsi"/>
          <w:b/>
          <w:color w:val="auto"/>
          <w:sz w:val="22"/>
        </w:rPr>
      </w:pPr>
    </w:p>
    <w:p w14:paraId="135A97C0"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157C629D" w14:textId="77777777" w:rsidR="007D1E76" w:rsidRPr="00E74967" w:rsidRDefault="007D1E76" w:rsidP="00CB41C4">
      <w:pPr>
        <w:tabs>
          <w:tab w:val="left" w:leader="underscore" w:pos="9639"/>
        </w:tabs>
        <w:spacing w:after="0" w:line="240" w:lineRule="auto"/>
        <w:jc w:val="both"/>
        <w:rPr>
          <w:rFonts w:cs="Calibri"/>
        </w:rPr>
      </w:pPr>
    </w:p>
    <w:p w14:paraId="5FDFEDE9"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CB6EB6C" w14:textId="77777777" w:rsidR="004508FE" w:rsidRPr="008878FA" w:rsidRDefault="004508FE" w:rsidP="004508FE">
      <w:pPr>
        <w:spacing w:after="0" w:line="240" w:lineRule="auto"/>
        <w:jc w:val="both"/>
        <w:rPr>
          <w:rFonts w:ascii="Trebuchet MS" w:hAnsi="Trebuchet MS"/>
          <w:sz w:val="20"/>
          <w:szCs w:val="20"/>
        </w:rPr>
      </w:pPr>
    </w:p>
    <w:p w14:paraId="007257AB"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3D99EEE6" w14:textId="77777777" w:rsidR="004508FE" w:rsidRDefault="004508FE" w:rsidP="004508FE">
      <w:pPr>
        <w:jc w:val="both"/>
        <w:rPr>
          <w:rFonts w:ascii="Trebuchet MS" w:hAnsi="Trebuchet MS" w:cs="Arial"/>
          <w:sz w:val="20"/>
          <w:szCs w:val="20"/>
        </w:rPr>
      </w:pPr>
    </w:p>
    <w:p w14:paraId="556EB4B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3188B08" w14:textId="77777777" w:rsidR="004508FE" w:rsidRDefault="004508FE" w:rsidP="004508FE">
      <w:pPr>
        <w:spacing w:after="0" w:line="240" w:lineRule="auto"/>
        <w:jc w:val="both"/>
        <w:rPr>
          <w:rFonts w:ascii="Trebuchet MS" w:hAnsi="Trebuchet MS"/>
          <w:b/>
          <w:sz w:val="20"/>
          <w:szCs w:val="20"/>
        </w:rPr>
      </w:pPr>
    </w:p>
    <w:p w14:paraId="2F9A799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54384F5B" w14:textId="77777777" w:rsidR="004508FE" w:rsidRDefault="004508FE" w:rsidP="004508FE">
      <w:pPr>
        <w:jc w:val="both"/>
        <w:rPr>
          <w:rFonts w:ascii="Trebuchet MS" w:hAnsi="Trebuchet MS" w:cs="Arial"/>
          <w:sz w:val="20"/>
          <w:szCs w:val="20"/>
        </w:rPr>
      </w:pPr>
    </w:p>
    <w:p w14:paraId="0F492F4D"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05A85D44"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270EA756" w14:textId="77777777" w:rsidR="007D1E76" w:rsidRPr="00E74967" w:rsidRDefault="00D06856"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8365978" w14:textId="77777777" w:rsidR="007D1E76" w:rsidRPr="00E74967" w:rsidRDefault="007D1E76" w:rsidP="00CB41C4">
      <w:pPr>
        <w:tabs>
          <w:tab w:val="left" w:leader="underscore" w:pos="9639"/>
        </w:tabs>
        <w:spacing w:after="0" w:line="240" w:lineRule="auto"/>
        <w:jc w:val="both"/>
        <w:rPr>
          <w:rFonts w:cs="Calibri"/>
        </w:rPr>
      </w:pPr>
    </w:p>
    <w:p w14:paraId="58133885"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746C1DC1" w14:textId="77777777" w:rsidR="007D1E76" w:rsidRPr="00E74967" w:rsidRDefault="007D1E76" w:rsidP="00CB41C4">
      <w:pPr>
        <w:tabs>
          <w:tab w:val="left" w:leader="underscore" w:pos="9639"/>
        </w:tabs>
        <w:spacing w:after="0" w:line="240" w:lineRule="auto"/>
        <w:jc w:val="both"/>
        <w:rPr>
          <w:rFonts w:cs="Calibri"/>
        </w:rPr>
      </w:pPr>
    </w:p>
    <w:p w14:paraId="72BE745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8217EF" w14:textId="77777777" w:rsidR="007D1E76" w:rsidRPr="00E74967" w:rsidRDefault="007D1E76" w:rsidP="00CB41C4">
      <w:pPr>
        <w:tabs>
          <w:tab w:val="left" w:leader="underscore" w:pos="9639"/>
        </w:tabs>
        <w:spacing w:after="0" w:line="240" w:lineRule="auto"/>
        <w:jc w:val="both"/>
        <w:rPr>
          <w:rFonts w:cs="Calibri"/>
        </w:rPr>
      </w:pPr>
    </w:p>
    <w:p w14:paraId="0CDCD5B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EFF6F34" w14:textId="77777777" w:rsidR="004508FE" w:rsidRPr="00E74967" w:rsidRDefault="004508FE" w:rsidP="00CB41C4">
      <w:pPr>
        <w:tabs>
          <w:tab w:val="left" w:leader="underscore" w:pos="9639"/>
        </w:tabs>
        <w:spacing w:after="0" w:line="240" w:lineRule="auto"/>
        <w:jc w:val="both"/>
        <w:rPr>
          <w:rFonts w:cs="Calibri"/>
        </w:rPr>
      </w:pPr>
    </w:p>
    <w:p w14:paraId="7859C753"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2740A627" w14:textId="77777777" w:rsidR="007D1E76" w:rsidRPr="00E74967" w:rsidRDefault="007D1E76" w:rsidP="00CB41C4">
      <w:pPr>
        <w:tabs>
          <w:tab w:val="left" w:leader="underscore" w:pos="9639"/>
        </w:tabs>
        <w:spacing w:after="0" w:line="240" w:lineRule="auto"/>
        <w:jc w:val="both"/>
        <w:rPr>
          <w:rFonts w:cs="Calibri"/>
        </w:rPr>
      </w:pPr>
    </w:p>
    <w:p w14:paraId="7632E8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A07C745" w14:textId="77777777" w:rsidR="0049465C" w:rsidRDefault="0049465C" w:rsidP="0049465C">
      <w:pPr>
        <w:rPr>
          <w:b/>
        </w:rPr>
      </w:pPr>
    </w:p>
    <w:p w14:paraId="37745325" w14:textId="77777777" w:rsidR="0049465C" w:rsidRDefault="0049465C" w:rsidP="0049465C">
      <w:r w:rsidRPr="004D20E6">
        <w:rPr>
          <w:b/>
        </w:rPr>
        <w:t>Artículo 5.</w:t>
      </w:r>
      <w:r>
        <w:t xml:space="preserve"> Son funciones esenciales de la universidad:</w:t>
      </w:r>
    </w:p>
    <w:p w14:paraId="04A68B4F" w14:textId="77777777" w:rsidR="0049465C" w:rsidRDefault="0049465C" w:rsidP="0049465C">
      <w:pPr>
        <w:pStyle w:val="Prrafodelista"/>
        <w:numPr>
          <w:ilvl w:val="0"/>
          <w:numId w:val="3"/>
        </w:numPr>
        <w:spacing w:after="160" w:line="259" w:lineRule="auto"/>
      </w:pPr>
      <w:r>
        <w:t>La educación en los niveles que ella determine</w:t>
      </w:r>
    </w:p>
    <w:p w14:paraId="043B1983"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A4E78D3"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5F7E265E" w14:textId="77777777" w:rsidR="00CB41C4" w:rsidRPr="00E74967" w:rsidRDefault="00CB41C4" w:rsidP="00CB41C4">
      <w:pPr>
        <w:tabs>
          <w:tab w:val="left" w:leader="underscore" w:pos="9639"/>
        </w:tabs>
        <w:spacing w:after="0" w:line="240" w:lineRule="auto"/>
        <w:jc w:val="both"/>
        <w:rPr>
          <w:rFonts w:cs="Calibri"/>
        </w:rPr>
      </w:pPr>
    </w:p>
    <w:p w14:paraId="0592DDB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6E4F4DE0"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2019</w:t>
      </w:r>
    </w:p>
    <w:p w14:paraId="736B7944" w14:textId="77777777" w:rsidR="007D1E76" w:rsidRPr="00E74967" w:rsidRDefault="007D1E76" w:rsidP="00CB41C4">
      <w:pPr>
        <w:tabs>
          <w:tab w:val="left" w:leader="underscore" w:pos="9639"/>
        </w:tabs>
        <w:spacing w:after="0" w:line="240" w:lineRule="auto"/>
        <w:jc w:val="both"/>
        <w:rPr>
          <w:rFonts w:cs="Calibri"/>
        </w:rPr>
      </w:pPr>
    </w:p>
    <w:p w14:paraId="7D181F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21761269"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49AD1199" w14:textId="77777777" w:rsidR="007D1E76" w:rsidRPr="00E74967" w:rsidRDefault="007D1E76" w:rsidP="00CB41C4">
      <w:pPr>
        <w:tabs>
          <w:tab w:val="left" w:leader="underscore" w:pos="9639"/>
        </w:tabs>
        <w:spacing w:after="0" w:line="240" w:lineRule="auto"/>
        <w:jc w:val="both"/>
        <w:rPr>
          <w:rFonts w:cs="Calibri"/>
        </w:rPr>
      </w:pPr>
    </w:p>
    <w:p w14:paraId="0F88F10D"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3944ABB" w14:textId="77777777" w:rsidR="0049465C" w:rsidRPr="00E74967" w:rsidRDefault="0049465C" w:rsidP="00CB41C4">
      <w:pPr>
        <w:tabs>
          <w:tab w:val="left" w:leader="underscore" w:pos="9639"/>
        </w:tabs>
        <w:spacing w:after="0" w:line="240" w:lineRule="auto"/>
        <w:jc w:val="both"/>
        <w:rPr>
          <w:rFonts w:cs="Calibri"/>
        </w:rPr>
      </w:pPr>
    </w:p>
    <w:p w14:paraId="3B0394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684897"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22B57344"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2613CA3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6040DFD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33D828B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069F377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251EDC05"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2BEB69D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0148DFB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63BA105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7411DCA7"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6C4AF26B"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1242E78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2BB9459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7DAE9A7F" w14:textId="77777777" w:rsidR="0049465C" w:rsidRDefault="0049465C" w:rsidP="00CB41C4">
      <w:pPr>
        <w:tabs>
          <w:tab w:val="left" w:leader="underscore" w:pos="9639"/>
        </w:tabs>
        <w:spacing w:after="0" w:line="240" w:lineRule="auto"/>
        <w:jc w:val="both"/>
        <w:rPr>
          <w:rFonts w:cs="Calibri"/>
          <w:b/>
        </w:rPr>
      </w:pPr>
    </w:p>
    <w:p w14:paraId="2E69FDA3" w14:textId="77777777" w:rsidR="0049465C" w:rsidRDefault="0049465C" w:rsidP="00CB41C4">
      <w:pPr>
        <w:tabs>
          <w:tab w:val="left" w:leader="underscore" w:pos="9639"/>
        </w:tabs>
        <w:spacing w:after="0" w:line="240" w:lineRule="auto"/>
        <w:jc w:val="both"/>
        <w:rPr>
          <w:rFonts w:cs="Calibri"/>
          <w:b/>
        </w:rPr>
      </w:pPr>
    </w:p>
    <w:p w14:paraId="333427AA" w14:textId="77777777" w:rsidR="0049465C" w:rsidRDefault="0049465C" w:rsidP="00CB41C4">
      <w:pPr>
        <w:tabs>
          <w:tab w:val="left" w:leader="underscore" w:pos="9639"/>
        </w:tabs>
        <w:spacing w:after="0" w:line="240" w:lineRule="auto"/>
        <w:jc w:val="both"/>
        <w:rPr>
          <w:rFonts w:cs="Calibri"/>
          <w:b/>
        </w:rPr>
      </w:pPr>
    </w:p>
    <w:p w14:paraId="72E2693D" w14:textId="77777777" w:rsidR="0049465C" w:rsidRDefault="0049465C" w:rsidP="00CB41C4">
      <w:pPr>
        <w:tabs>
          <w:tab w:val="left" w:leader="underscore" w:pos="9639"/>
        </w:tabs>
        <w:spacing w:after="0" w:line="240" w:lineRule="auto"/>
        <w:jc w:val="both"/>
        <w:rPr>
          <w:rFonts w:cs="Calibri"/>
          <w:b/>
        </w:rPr>
      </w:pPr>
    </w:p>
    <w:p w14:paraId="72EC4A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DE4053C" w14:textId="77777777"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lastRenderedPageBreak/>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14:paraId="5FA9D2BE" w14:textId="77777777" w:rsidR="00CB41C4" w:rsidRDefault="00CB41C4" w:rsidP="00CB41C4">
      <w:pPr>
        <w:tabs>
          <w:tab w:val="left" w:leader="underscore" w:pos="9639"/>
        </w:tabs>
        <w:spacing w:after="0" w:line="240" w:lineRule="auto"/>
        <w:jc w:val="both"/>
        <w:rPr>
          <w:rFonts w:cs="Calibri"/>
        </w:rPr>
      </w:pPr>
    </w:p>
    <w:p w14:paraId="1106BE49" w14:textId="77777777" w:rsidR="00CB41C4" w:rsidRDefault="00CB41C4" w:rsidP="00CB41C4">
      <w:pPr>
        <w:tabs>
          <w:tab w:val="left" w:leader="underscore" w:pos="9639"/>
        </w:tabs>
        <w:spacing w:after="0" w:line="240" w:lineRule="auto"/>
        <w:jc w:val="both"/>
        <w:rPr>
          <w:rFonts w:cs="Calibri"/>
        </w:rPr>
      </w:pPr>
    </w:p>
    <w:p w14:paraId="4ABEA247" w14:textId="77777777" w:rsidR="0054701E" w:rsidRDefault="0054701E" w:rsidP="00CB41C4">
      <w:pPr>
        <w:tabs>
          <w:tab w:val="left" w:leader="underscore" w:pos="9639"/>
        </w:tabs>
        <w:spacing w:after="0" w:line="240" w:lineRule="auto"/>
        <w:jc w:val="both"/>
        <w:rPr>
          <w:rFonts w:cs="Calibri"/>
        </w:rPr>
      </w:pPr>
    </w:p>
    <w:p w14:paraId="0E645AA2" w14:textId="77777777" w:rsidR="00CB41C4" w:rsidRPr="00E74967" w:rsidRDefault="00CB41C4" w:rsidP="00CB41C4">
      <w:pPr>
        <w:tabs>
          <w:tab w:val="left" w:leader="underscore" w:pos="9639"/>
        </w:tabs>
        <w:spacing w:after="0" w:line="240" w:lineRule="auto"/>
        <w:jc w:val="both"/>
        <w:rPr>
          <w:rFonts w:cs="Calibri"/>
        </w:rPr>
      </w:pPr>
    </w:p>
    <w:p w14:paraId="3AF5AE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E2E80B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90C09E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3DE3AEB7"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14:paraId="62B2823D" w14:textId="77777777"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14:paraId="753B3D3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14:paraId="7CA9609E"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14:paraId="08EC7939"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72F341DE" w14:textId="77777777" w:rsidR="007D1E76" w:rsidRPr="00E74967" w:rsidRDefault="007D1E76" w:rsidP="00CB41C4">
      <w:pPr>
        <w:tabs>
          <w:tab w:val="left" w:leader="underscore" w:pos="9639"/>
        </w:tabs>
        <w:spacing w:after="0" w:line="240" w:lineRule="auto"/>
        <w:jc w:val="both"/>
        <w:rPr>
          <w:rFonts w:cs="Calibri"/>
        </w:rPr>
      </w:pPr>
    </w:p>
    <w:p w14:paraId="7932CA65" w14:textId="77777777" w:rsidR="007D1E76" w:rsidRDefault="007D1E76" w:rsidP="00CB41C4">
      <w:pPr>
        <w:tabs>
          <w:tab w:val="left" w:leader="underscore" w:pos="9639"/>
        </w:tabs>
        <w:spacing w:after="0" w:line="240" w:lineRule="auto"/>
        <w:jc w:val="both"/>
        <w:rPr>
          <w:rFonts w:cs="Calibri"/>
        </w:rPr>
      </w:pPr>
    </w:p>
    <w:p w14:paraId="2C8B827F" w14:textId="77777777" w:rsidR="00CB41C4" w:rsidRPr="00E74967" w:rsidRDefault="00CB41C4" w:rsidP="00CB41C4">
      <w:pPr>
        <w:tabs>
          <w:tab w:val="left" w:leader="underscore" w:pos="9639"/>
        </w:tabs>
        <w:spacing w:after="0" w:line="240" w:lineRule="auto"/>
        <w:jc w:val="both"/>
        <w:rPr>
          <w:rFonts w:cs="Calibri"/>
        </w:rPr>
      </w:pPr>
    </w:p>
    <w:p w14:paraId="7F1A1B13"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278D990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E351F9F" w14:textId="77777777" w:rsidR="0049465C" w:rsidRPr="008878FA" w:rsidRDefault="0049465C" w:rsidP="0049465C">
      <w:pPr>
        <w:spacing w:after="0" w:line="240" w:lineRule="auto"/>
        <w:jc w:val="both"/>
        <w:rPr>
          <w:rFonts w:ascii="Trebuchet MS" w:hAnsi="Trebuchet MS"/>
          <w:sz w:val="20"/>
          <w:szCs w:val="20"/>
        </w:rPr>
      </w:pPr>
    </w:p>
    <w:p w14:paraId="570B14CA"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5F29774D" w14:textId="77777777" w:rsidR="0049465C" w:rsidRPr="005A2DC1" w:rsidRDefault="0049465C" w:rsidP="0049465C">
      <w:pPr>
        <w:spacing w:after="0" w:line="240" w:lineRule="auto"/>
        <w:jc w:val="both"/>
        <w:rPr>
          <w:rFonts w:ascii="Trebuchet MS" w:hAnsi="Trebuchet MS"/>
          <w:sz w:val="20"/>
          <w:szCs w:val="20"/>
        </w:rPr>
      </w:pPr>
    </w:p>
    <w:p w14:paraId="54D2B0B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31D26454" w14:textId="77777777" w:rsidR="0049465C" w:rsidRPr="008878FA" w:rsidRDefault="0049465C" w:rsidP="0049465C">
      <w:pPr>
        <w:spacing w:after="0" w:line="240" w:lineRule="auto"/>
        <w:jc w:val="both"/>
        <w:rPr>
          <w:rFonts w:ascii="Trebuchet MS" w:hAnsi="Trebuchet MS"/>
          <w:sz w:val="20"/>
          <w:szCs w:val="20"/>
        </w:rPr>
      </w:pPr>
    </w:p>
    <w:p w14:paraId="6F5FAA0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40BB620" w14:textId="77777777" w:rsidR="0049465C" w:rsidRDefault="0049465C" w:rsidP="0049465C">
      <w:pPr>
        <w:spacing w:after="0" w:line="240" w:lineRule="auto"/>
        <w:jc w:val="both"/>
        <w:rPr>
          <w:rFonts w:ascii="Trebuchet MS" w:hAnsi="Trebuchet MS"/>
          <w:sz w:val="20"/>
          <w:szCs w:val="20"/>
        </w:rPr>
      </w:pPr>
    </w:p>
    <w:p w14:paraId="1056B7C7"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69D51213" w14:textId="77777777" w:rsidR="0049465C" w:rsidRPr="008878FA" w:rsidRDefault="0049465C" w:rsidP="0049465C">
      <w:pPr>
        <w:spacing w:after="0" w:line="240" w:lineRule="auto"/>
        <w:jc w:val="both"/>
        <w:rPr>
          <w:rFonts w:ascii="Trebuchet MS" w:hAnsi="Trebuchet MS"/>
          <w:sz w:val="20"/>
          <w:szCs w:val="20"/>
        </w:rPr>
      </w:pPr>
    </w:p>
    <w:p w14:paraId="2E23595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1D28254C" w14:textId="77777777" w:rsidR="0049465C" w:rsidRDefault="0049465C" w:rsidP="0049465C">
      <w:pPr>
        <w:jc w:val="both"/>
        <w:rPr>
          <w:rFonts w:ascii="Trebuchet MS" w:hAnsi="Trebuchet MS" w:cs="Arial"/>
          <w:sz w:val="20"/>
          <w:szCs w:val="20"/>
        </w:rPr>
      </w:pPr>
    </w:p>
    <w:p w14:paraId="282B864A"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8CB88C5" w14:textId="77777777" w:rsidR="0049465C" w:rsidRPr="008878FA" w:rsidRDefault="0049465C" w:rsidP="0049465C">
      <w:pPr>
        <w:spacing w:after="0" w:line="240" w:lineRule="auto"/>
        <w:jc w:val="both"/>
        <w:rPr>
          <w:rFonts w:ascii="Trebuchet MS" w:hAnsi="Trebuchet MS"/>
          <w:sz w:val="20"/>
          <w:szCs w:val="20"/>
        </w:rPr>
      </w:pPr>
    </w:p>
    <w:p w14:paraId="234AB6C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4528F2B" w14:textId="77777777" w:rsidR="0049465C" w:rsidRDefault="0049465C" w:rsidP="0049465C">
      <w:pPr>
        <w:jc w:val="both"/>
        <w:rPr>
          <w:rFonts w:ascii="Trebuchet MS" w:hAnsi="Trebuchet MS" w:cs="Arial"/>
          <w:sz w:val="20"/>
          <w:szCs w:val="20"/>
        </w:rPr>
      </w:pPr>
    </w:p>
    <w:p w14:paraId="6E4B11CD"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0F6D39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8212ED7" w14:textId="77777777" w:rsidR="0049465C" w:rsidRPr="008878FA" w:rsidRDefault="0049465C" w:rsidP="0049465C">
      <w:pPr>
        <w:spacing w:after="0" w:line="240" w:lineRule="auto"/>
        <w:jc w:val="both"/>
        <w:rPr>
          <w:rFonts w:ascii="Trebuchet MS" w:hAnsi="Trebuchet MS"/>
          <w:sz w:val="20"/>
          <w:szCs w:val="20"/>
        </w:rPr>
      </w:pPr>
    </w:p>
    <w:p w14:paraId="1C0EAAC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79BB32E4"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1D9C4C6B"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02C5474" w14:textId="77777777" w:rsidR="0049465C" w:rsidRPr="008878FA" w:rsidRDefault="0049465C" w:rsidP="0049465C">
      <w:pPr>
        <w:spacing w:after="0" w:line="240" w:lineRule="auto"/>
        <w:jc w:val="both"/>
        <w:rPr>
          <w:rFonts w:ascii="Trebuchet MS" w:hAnsi="Trebuchet MS"/>
          <w:sz w:val="20"/>
          <w:szCs w:val="20"/>
        </w:rPr>
      </w:pPr>
    </w:p>
    <w:p w14:paraId="0FB0A6BB"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06F91D71"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1DEB32CC" w14:textId="77777777" w:rsidR="007D1E76" w:rsidRPr="00E74967" w:rsidRDefault="007D1E76" w:rsidP="00CB41C4">
      <w:pPr>
        <w:tabs>
          <w:tab w:val="left" w:leader="underscore" w:pos="9639"/>
        </w:tabs>
        <w:spacing w:after="0" w:line="240" w:lineRule="auto"/>
        <w:jc w:val="both"/>
        <w:rPr>
          <w:rFonts w:cs="Calibri"/>
        </w:rPr>
      </w:pPr>
    </w:p>
    <w:p w14:paraId="63087F2B" w14:textId="77777777" w:rsidR="007D1E76" w:rsidRPr="00E74967" w:rsidRDefault="007D1E76" w:rsidP="00CB41C4">
      <w:pPr>
        <w:tabs>
          <w:tab w:val="left" w:leader="underscore" w:pos="9639"/>
        </w:tabs>
        <w:spacing w:after="0" w:line="240" w:lineRule="auto"/>
        <w:jc w:val="both"/>
        <w:rPr>
          <w:rFonts w:cs="Calibri"/>
        </w:rPr>
      </w:pPr>
    </w:p>
    <w:p w14:paraId="58038443"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19F5F0E8" w14:textId="77777777" w:rsidR="0049465C" w:rsidRPr="008878FA" w:rsidRDefault="0049465C" w:rsidP="0049465C">
      <w:pPr>
        <w:spacing w:after="0" w:line="240" w:lineRule="auto"/>
        <w:jc w:val="both"/>
        <w:rPr>
          <w:rFonts w:ascii="Trebuchet MS" w:hAnsi="Trebuchet MS"/>
          <w:sz w:val="20"/>
          <w:szCs w:val="20"/>
        </w:rPr>
      </w:pPr>
    </w:p>
    <w:p w14:paraId="0B27C3B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F8BBEEA" w14:textId="77777777" w:rsidR="0049465C" w:rsidRPr="008878FA" w:rsidRDefault="0049465C" w:rsidP="0049465C">
      <w:pPr>
        <w:spacing w:after="0" w:line="240" w:lineRule="auto"/>
        <w:jc w:val="both"/>
        <w:rPr>
          <w:rFonts w:ascii="Trebuchet MS" w:hAnsi="Trebuchet MS"/>
          <w:sz w:val="20"/>
          <w:szCs w:val="20"/>
        </w:rPr>
      </w:pPr>
    </w:p>
    <w:p w14:paraId="7F27C76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3419EE06" w14:textId="77777777" w:rsidR="0049465C" w:rsidRPr="008878FA" w:rsidRDefault="0049465C" w:rsidP="0049465C">
      <w:pPr>
        <w:spacing w:after="0" w:line="240" w:lineRule="auto"/>
        <w:jc w:val="both"/>
        <w:rPr>
          <w:rFonts w:ascii="Trebuchet MS" w:hAnsi="Trebuchet MS"/>
          <w:sz w:val="20"/>
          <w:szCs w:val="20"/>
        </w:rPr>
      </w:pPr>
    </w:p>
    <w:p w14:paraId="61CD1ECA"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231795"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7E4C6DB1" w14:textId="77777777" w:rsidR="0049465C" w:rsidRPr="008878FA" w:rsidRDefault="0049465C" w:rsidP="0049465C">
      <w:pPr>
        <w:spacing w:after="0" w:line="240" w:lineRule="auto"/>
        <w:jc w:val="both"/>
        <w:rPr>
          <w:rFonts w:ascii="Trebuchet MS" w:hAnsi="Trebuchet MS"/>
          <w:sz w:val="20"/>
          <w:szCs w:val="20"/>
        </w:rPr>
      </w:pPr>
    </w:p>
    <w:p w14:paraId="551912D7"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3DF49F8B" w14:textId="77777777" w:rsidR="0049465C" w:rsidRDefault="0049465C" w:rsidP="0049465C">
      <w:pPr>
        <w:jc w:val="both"/>
        <w:rPr>
          <w:rFonts w:ascii="Trebuchet MS" w:hAnsi="Trebuchet MS" w:cs="Arial"/>
          <w:sz w:val="20"/>
          <w:szCs w:val="20"/>
        </w:rPr>
      </w:pPr>
    </w:p>
    <w:p w14:paraId="6C995E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52C682A2" w14:textId="77777777" w:rsidR="0049465C" w:rsidRPr="008878FA" w:rsidRDefault="0049465C" w:rsidP="0049465C">
      <w:pPr>
        <w:spacing w:after="0" w:line="240" w:lineRule="auto"/>
        <w:jc w:val="both"/>
        <w:rPr>
          <w:rFonts w:ascii="Trebuchet MS" w:hAnsi="Trebuchet MS"/>
          <w:sz w:val="20"/>
          <w:szCs w:val="20"/>
        </w:rPr>
      </w:pPr>
    </w:p>
    <w:p w14:paraId="248E612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05313ED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4D450171" w14:textId="77777777" w:rsidR="0049465C" w:rsidRPr="008878FA" w:rsidRDefault="0049465C" w:rsidP="0049465C">
      <w:pPr>
        <w:spacing w:after="0" w:line="240" w:lineRule="auto"/>
        <w:jc w:val="both"/>
        <w:rPr>
          <w:rFonts w:ascii="Trebuchet MS" w:hAnsi="Trebuchet MS"/>
          <w:sz w:val="20"/>
          <w:szCs w:val="20"/>
        </w:rPr>
      </w:pPr>
    </w:p>
    <w:p w14:paraId="6B553A7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3FB1E9F0" w14:textId="77777777" w:rsidR="0049465C" w:rsidRDefault="0049465C" w:rsidP="0049465C">
      <w:pPr>
        <w:tabs>
          <w:tab w:val="num" w:pos="1701"/>
        </w:tabs>
        <w:jc w:val="both"/>
        <w:rPr>
          <w:rFonts w:ascii="Trebuchet MS" w:hAnsi="Trebuchet MS" w:cs="Arial"/>
          <w:sz w:val="20"/>
          <w:szCs w:val="20"/>
        </w:rPr>
      </w:pPr>
    </w:p>
    <w:p w14:paraId="276860E6"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6A5A20A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1EA4BE35"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3121A88F"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734C3D5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4EDAA9D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35B3936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452988A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56CC3D6"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lastRenderedPageBreak/>
        <w:t>Reserva de jubilaciones y pensiones - Se constituye con el 2% de los sueldos nominales y se efe</w:t>
      </w:r>
      <w:r w:rsidR="00146ED1">
        <w:rPr>
          <w:rFonts w:ascii="Trebuchet MS" w:hAnsi="Trebuchet MS" w:cs="Arial"/>
          <w:sz w:val="20"/>
          <w:szCs w:val="20"/>
        </w:rPr>
        <w:t>ctúa el traspaso al fideicomiso.</w:t>
      </w:r>
    </w:p>
    <w:p w14:paraId="18A1E00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151C4CFB" w14:textId="77777777" w:rsidR="00F72D02" w:rsidRDefault="00F72D02" w:rsidP="0049465C">
      <w:pPr>
        <w:tabs>
          <w:tab w:val="num" w:pos="1701"/>
        </w:tabs>
        <w:jc w:val="both"/>
        <w:rPr>
          <w:rFonts w:ascii="Trebuchet MS" w:hAnsi="Trebuchet MS" w:cs="Arial"/>
          <w:sz w:val="20"/>
          <w:szCs w:val="20"/>
        </w:rPr>
      </w:pPr>
    </w:p>
    <w:p w14:paraId="79C1E3E4"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1E509033"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6427F6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8BD7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31481B0D"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E9CF92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01DE59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FE7A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620EFF3B"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0FEC8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78F1747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3E11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462653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7DD175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3868DC8E"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5005EDF"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4A4447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29E2163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17A312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27BBF5AA"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095102F9"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C4E73"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68EA8DDB"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00E33453"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3EBB9F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0549F25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685C80B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75B0E86"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B48F14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B16026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FC338A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3F6184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1DA09A26"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6740A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322702B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354671F5"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6A8E88C9" w14:textId="77777777"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14:paraId="79227D7A"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3B34B831"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708B07D7"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20B8AD5B"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14:paraId="67DF4569" w14:textId="77777777" w:rsidR="0049465C" w:rsidRPr="008878FA" w:rsidRDefault="0049465C" w:rsidP="0049465C">
      <w:pPr>
        <w:spacing w:after="0" w:line="240" w:lineRule="auto"/>
        <w:jc w:val="both"/>
        <w:rPr>
          <w:rFonts w:ascii="Trebuchet MS" w:hAnsi="Trebuchet MS"/>
          <w:sz w:val="20"/>
          <w:szCs w:val="20"/>
        </w:rPr>
      </w:pPr>
    </w:p>
    <w:p w14:paraId="7B76C6A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16B0CC84"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17A2AC90"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56C2C429" w14:textId="77777777" w:rsidR="00146ED1" w:rsidRPr="00146ED1" w:rsidRDefault="00146ED1" w:rsidP="0049465C">
      <w:pPr>
        <w:spacing w:after="0" w:line="240" w:lineRule="auto"/>
        <w:jc w:val="both"/>
        <w:rPr>
          <w:rFonts w:ascii="Trebuchet MS" w:hAnsi="Trebuchet MS"/>
          <w:sz w:val="20"/>
          <w:szCs w:val="20"/>
        </w:rPr>
      </w:pPr>
    </w:p>
    <w:p w14:paraId="08EC4D69"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w:t>
      </w:r>
      <w:r w:rsidR="00B60103" w:rsidRPr="00146ED1">
        <w:rPr>
          <w:rFonts w:ascii="Trebuchet MS" w:hAnsi="Trebuchet MS" w:cs="Arial"/>
          <w:sz w:val="20"/>
          <w:szCs w:val="20"/>
        </w:rPr>
        <w:lastRenderedPageBreak/>
        <w:t xml:space="preserve">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6C6279ED"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18EC6F9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4180A188"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7EC1BD69" w14:textId="77777777" w:rsidR="007D1E76" w:rsidRPr="00E74967" w:rsidRDefault="007D1E76" w:rsidP="00CB41C4">
      <w:pPr>
        <w:tabs>
          <w:tab w:val="left" w:leader="underscore" w:pos="9639"/>
        </w:tabs>
        <w:spacing w:after="0" w:line="240" w:lineRule="auto"/>
        <w:jc w:val="both"/>
        <w:rPr>
          <w:rFonts w:cs="Calibri"/>
        </w:rPr>
      </w:pPr>
    </w:p>
    <w:p w14:paraId="698C71A2" w14:textId="77777777" w:rsidR="00D700BA" w:rsidRDefault="00D700BA" w:rsidP="000C3365">
      <w:pPr>
        <w:pStyle w:val="Ttulo2"/>
        <w:rPr>
          <w:rFonts w:asciiTheme="minorHAnsi" w:hAnsiTheme="minorHAnsi" w:cstheme="minorHAnsi"/>
          <w:b/>
          <w:color w:val="auto"/>
          <w:sz w:val="22"/>
        </w:rPr>
      </w:pPr>
      <w:bookmarkStart w:id="5" w:name="_Toc512416735"/>
    </w:p>
    <w:p w14:paraId="4BF043DE"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B688AB1" w14:textId="77777777" w:rsidR="007D1E76" w:rsidRPr="00E74967" w:rsidRDefault="007D1E76" w:rsidP="00CB41C4">
      <w:pPr>
        <w:tabs>
          <w:tab w:val="left" w:leader="underscore" w:pos="9639"/>
        </w:tabs>
        <w:spacing w:after="0" w:line="240" w:lineRule="auto"/>
        <w:jc w:val="both"/>
        <w:rPr>
          <w:rFonts w:cs="Calibri"/>
        </w:rPr>
      </w:pPr>
    </w:p>
    <w:p w14:paraId="549D897B"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3AB02414" w14:textId="77777777" w:rsidR="003B6AE8" w:rsidRDefault="003B6AE8" w:rsidP="003B6AE8">
      <w:pPr>
        <w:spacing w:after="0" w:line="240" w:lineRule="auto"/>
        <w:jc w:val="both"/>
        <w:rPr>
          <w:rFonts w:ascii="Trebuchet MS" w:hAnsi="Trebuchet MS"/>
          <w:sz w:val="20"/>
          <w:szCs w:val="20"/>
        </w:rPr>
      </w:pPr>
    </w:p>
    <w:p w14:paraId="1264D86D"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41CF9A2D" w14:textId="77777777" w:rsidR="003B6AE8" w:rsidRDefault="003B6AE8" w:rsidP="003B6AE8">
      <w:pPr>
        <w:spacing w:after="0" w:line="240" w:lineRule="auto"/>
        <w:jc w:val="both"/>
        <w:rPr>
          <w:rFonts w:ascii="Trebuchet MS" w:hAnsi="Trebuchet MS"/>
          <w:sz w:val="20"/>
          <w:szCs w:val="20"/>
        </w:rPr>
      </w:pPr>
    </w:p>
    <w:p w14:paraId="545A7C40"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80528D2"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D7D2A"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53978CE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16D0CA27"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78FBF540"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74FC86E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EF14F26"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2E7F97B"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785AD02D"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1A7647F0"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B28194"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4921D7DE" w14:textId="77777777" w:rsidR="003B6AE8" w:rsidRDefault="003B6AE8" w:rsidP="003B6AE8">
      <w:pPr>
        <w:jc w:val="both"/>
        <w:rPr>
          <w:rFonts w:ascii="Trebuchet MS" w:hAnsi="Trebuchet MS" w:cs="Arial"/>
          <w:sz w:val="20"/>
          <w:szCs w:val="20"/>
        </w:rPr>
      </w:pPr>
    </w:p>
    <w:p w14:paraId="326335F8" w14:textId="77777777"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14:paraId="231A282A" w14:textId="77777777" w:rsidR="003B6AE8" w:rsidRDefault="003B6AE8" w:rsidP="003B6AE8">
      <w:pPr>
        <w:spacing w:after="0" w:line="240" w:lineRule="auto"/>
        <w:jc w:val="both"/>
        <w:rPr>
          <w:rFonts w:ascii="Trebuchet MS" w:hAnsi="Trebuchet MS"/>
          <w:sz w:val="20"/>
          <w:szCs w:val="20"/>
        </w:rPr>
      </w:pPr>
    </w:p>
    <w:p w14:paraId="3D83882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14:paraId="7A0B4982" w14:textId="77777777" w:rsidR="003B6AE8" w:rsidRDefault="003B6AE8" w:rsidP="003B6AE8">
      <w:pPr>
        <w:spacing w:after="0" w:line="240" w:lineRule="auto"/>
        <w:jc w:val="both"/>
        <w:rPr>
          <w:rFonts w:ascii="Trebuchet MS" w:hAnsi="Trebuchet MS"/>
          <w:sz w:val="20"/>
          <w:szCs w:val="20"/>
        </w:rPr>
      </w:pPr>
    </w:p>
    <w:p w14:paraId="1E0FFE68" w14:textId="77777777" w:rsidR="00140E5B" w:rsidRDefault="00140E5B" w:rsidP="003B6AE8">
      <w:pPr>
        <w:spacing w:after="0" w:line="240" w:lineRule="auto"/>
        <w:jc w:val="both"/>
        <w:rPr>
          <w:sz w:val="20"/>
          <w:szCs w:val="20"/>
          <w:lang w:eastAsia="es-MX"/>
        </w:rPr>
      </w:pPr>
      <w:r>
        <w:fldChar w:fldCharType="begin"/>
      </w:r>
      <w:r>
        <w:instrText xml:space="preserve"> LINK Excel.Sheet.12 "Libro1" "Hoja1!F7C5:F9C7" \a \f 4 \h </w:instrText>
      </w:r>
      <w:r w:rsidR="000E1EDA">
        <w:instrText xml:space="preserve"> \* MERGEFORMAT </w:instrText>
      </w:r>
      <w:r>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140E5B" w14:paraId="7D5A3389"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9FB11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140E5B">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175AEE3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1670B847"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extranjera</w:t>
            </w:r>
          </w:p>
        </w:tc>
      </w:tr>
      <w:tr w:rsidR="00140E5B" w:rsidRPr="00140E5B" w14:paraId="2B3006F5"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878145F"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1B22EE5"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BBDCB61" w14:textId="6CC08FE4" w:rsidR="00140E5B" w:rsidRPr="00140E5B" w:rsidRDefault="00140E5B" w:rsidP="00140E5B">
            <w:pPr>
              <w:spacing w:after="0" w:line="240" w:lineRule="auto"/>
              <w:jc w:val="right"/>
              <w:rPr>
                <w:rFonts w:ascii="Trebuchet MS" w:eastAsia="Times New Roman" w:hAnsi="Trebuchet MS" w:cs="Calibri"/>
                <w:b/>
                <w:bCs/>
                <w:color w:val="000000"/>
                <w:sz w:val="20"/>
                <w:szCs w:val="20"/>
                <w:lang w:eastAsia="es-MX"/>
              </w:rPr>
            </w:pPr>
            <w:r w:rsidRPr="00995BFF">
              <w:rPr>
                <w:rFonts w:ascii="Trebuchet MS" w:eastAsia="Times New Roman" w:hAnsi="Trebuchet MS" w:cs="Calibri"/>
                <w:b/>
                <w:bCs/>
                <w:color w:val="000000"/>
                <w:sz w:val="20"/>
                <w:szCs w:val="20"/>
                <w:lang w:eastAsia="es-MX"/>
              </w:rPr>
              <w:t xml:space="preserve">US </w:t>
            </w:r>
            <w:r w:rsidR="00995BFF" w:rsidRPr="00995BFF">
              <w:rPr>
                <w:rFonts w:ascii="Trebuchet MS" w:eastAsia="Times New Roman" w:hAnsi="Trebuchet MS" w:cs="Calibri"/>
                <w:b/>
                <w:bCs/>
                <w:color w:val="000000"/>
                <w:sz w:val="20"/>
                <w:szCs w:val="20"/>
                <w:lang w:eastAsia="es-MX"/>
              </w:rPr>
              <w:t xml:space="preserve">15,352.73 </w:t>
            </w:r>
            <w:r w:rsidR="000E1EDA" w:rsidRPr="000E1EDA">
              <w:rPr>
                <w:rFonts w:ascii="Trebuchet MS" w:eastAsia="Times New Roman" w:hAnsi="Trebuchet MS" w:cs="Calibri"/>
                <w:b/>
                <w:bCs/>
                <w:color w:val="000000"/>
                <w:sz w:val="20"/>
                <w:szCs w:val="20"/>
                <w:lang w:eastAsia="es-MX"/>
              </w:rPr>
              <w:t xml:space="preserve"> </w:t>
            </w:r>
            <w:r w:rsidR="00A21B43" w:rsidRPr="00A21B43">
              <w:rPr>
                <w:rFonts w:ascii="Trebuchet MS" w:eastAsia="Times New Roman" w:hAnsi="Trebuchet MS" w:cs="Calibri"/>
                <w:b/>
                <w:bCs/>
                <w:color w:val="000000"/>
                <w:sz w:val="20"/>
                <w:szCs w:val="20"/>
                <w:lang w:eastAsia="es-MX"/>
              </w:rPr>
              <w:t xml:space="preserve"> </w:t>
            </w:r>
            <w:r w:rsidR="0002180C" w:rsidRPr="0002180C">
              <w:rPr>
                <w:rFonts w:ascii="Trebuchet MS" w:eastAsia="Times New Roman" w:hAnsi="Trebuchet MS" w:cs="Calibri"/>
                <w:b/>
                <w:bCs/>
                <w:color w:val="000000"/>
                <w:sz w:val="20"/>
                <w:szCs w:val="20"/>
                <w:lang w:eastAsia="es-MX"/>
              </w:rPr>
              <w:t xml:space="preserve"> </w:t>
            </w:r>
            <w:r w:rsidRPr="00140E5B">
              <w:rPr>
                <w:rFonts w:ascii="Trebuchet MS" w:eastAsia="Times New Roman" w:hAnsi="Trebuchet MS" w:cs="Calibri"/>
                <w:b/>
                <w:bCs/>
                <w:color w:val="000000"/>
                <w:sz w:val="20"/>
                <w:szCs w:val="20"/>
                <w:lang w:eastAsia="es-MX"/>
              </w:rPr>
              <w:t xml:space="preserve"> </w:t>
            </w:r>
          </w:p>
        </w:tc>
      </w:tr>
      <w:bookmarkEnd w:id="6"/>
      <w:tr w:rsidR="00140E5B" w:rsidRPr="000D7E4C" w14:paraId="01EF8F72"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6C87B0C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14:paraId="2C94CE75" w14:textId="77777777" w:rsidR="00140E5B" w:rsidRPr="00995BFF" w:rsidRDefault="00140E5B" w:rsidP="00140E5B">
            <w:pPr>
              <w:spacing w:after="0" w:line="240" w:lineRule="auto"/>
              <w:jc w:val="both"/>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14:paraId="63C1192C" w14:textId="79EF4988" w:rsidR="00140E5B" w:rsidRPr="00995BFF" w:rsidRDefault="00460DA3" w:rsidP="00140E5B">
            <w:pPr>
              <w:spacing w:after="0" w:line="240" w:lineRule="auto"/>
              <w:jc w:val="right"/>
              <w:rPr>
                <w:rFonts w:ascii="Trebuchet MS" w:eastAsia="Times New Roman" w:hAnsi="Trebuchet MS" w:cs="Calibri"/>
                <w:b/>
                <w:bCs/>
                <w:color w:val="000000"/>
                <w:sz w:val="20"/>
                <w:szCs w:val="20"/>
                <w:lang w:eastAsia="es-MX"/>
              </w:rPr>
            </w:pPr>
            <w:r w:rsidRPr="00995BFF">
              <w:rPr>
                <w:rFonts w:ascii="Trebuchet MS" w:eastAsia="Times New Roman" w:hAnsi="Trebuchet MS" w:cs="Calibri"/>
                <w:b/>
                <w:bCs/>
                <w:color w:val="000000"/>
                <w:sz w:val="20"/>
                <w:szCs w:val="20"/>
                <w:lang w:eastAsia="es-MX"/>
              </w:rPr>
              <w:t xml:space="preserve">US </w:t>
            </w:r>
            <w:r w:rsidR="00995BFF" w:rsidRPr="00995BFF">
              <w:rPr>
                <w:rFonts w:ascii="Trebuchet MS" w:eastAsia="Times New Roman" w:hAnsi="Trebuchet MS" w:cs="Calibri"/>
                <w:b/>
                <w:bCs/>
                <w:color w:val="000000"/>
                <w:sz w:val="20"/>
                <w:szCs w:val="20"/>
                <w:lang w:eastAsia="es-MX"/>
              </w:rPr>
              <w:t>875,618.87</w:t>
            </w:r>
          </w:p>
        </w:tc>
      </w:tr>
    </w:tbl>
    <w:p w14:paraId="5E5EAF73" w14:textId="77777777" w:rsidR="003B6AE8" w:rsidRDefault="00140E5B" w:rsidP="003B6AE8">
      <w:pPr>
        <w:spacing w:after="0" w:line="240" w:lineRule="auto"/>
        <w:jc w:val="both"/>
        <w:rPr>
          <w:rFonts w:ascii="Trebuchet MS" w:hAnsi="Trebuchet MS"/>
          <w:sz w:val="20"/>
          <w:szCs w:val="20"/>
        </w:rPr>
      </w:pPr>
      <w:r>
        <w:rPr>
          <w:rFonts w:ascii="Trebuchet MS" w:hAnsi="Trebuchet MS"/>
          <w:sz w:val="20"/>
          <w:szCs w:val="20"/>
        </w:rPr>
        <w:fldChar w:fldCharType="end"/>
      </w:r>
    </w:p>
    <w:p w14:paraId="717DC0F8"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14:paraId="0060D40C" w14:textId="77777777" w:rsidR="003B6AE8" w:rsidRDefault="003B6AE8" w:rsidP="003B6AE8">
      <w:pPr>
        <w:jc w:val="both"/>
        <w:rPr>
          <w:rFonts w:ascii="Trebuchet MS" w:hAnsi="Trebuchet MS" w:cs="Arial"/>
          <w:sz w:val="20"/>
          <w:szCs w:val="20"/>
        </w:rPr>
      </w:pPr>
    </w:p>
    <w:p w14:paraId="1DB37DD8" w14:textId="659C7FE8" w:rsidR="003B6AE8" w:rsidRPr="00206DC4" w:rsidRDefault="003B6AE8" w:rsidP="003B6AE8">
      <w:pPr>
        <w:jc w:val="both"/>
        <w:rPr>
          <w:rFonts w:ascii="Trebuchet MS" w:hAnsi="Trebuchet MS" w:cs="Arial"/>
          <w:b/>
          <w:sz w:val="20"/>
          <w:szCs w:val="20"/>
        </w:rPr>
      </w:pPr>
      <w:r w:rsidRPr="00206DC4">
        <w:rPr>
          <w:rFonts w:ascii="Trebuchet MS" w:hAnsi="Trebuchet MS" w:cs="Arial"/>
          <w:b/>
          <w:sz w:val="20"/>
          <w:szCs w:val="20"/>
        </w:rPr>
        <w:t xml:space="preserve">1 USD = </w:t>
      </w:r>
      <w:r w:rsidRPr="00995BFF">
        <w:rPr>
          <w:rFonts w:ascii="Trebuchet MS" w:hAnsi="Trebuchet MS" w:cs="Arial"/>
          <w:b/>
          <w:sz w:val="20"/>
          <w:szCs w:val="20"/>
        </w:rPr>
        <w:t>$</w:t>
      </w:r>
      <w:r w:rsidR="00995BFF" w:rsidRPr="00995BFF">
        <w:rPr>
          <w:rFonts w:ascii="Trebuchet MS" w:hAnsi="Trebuchet MS" w:cs="Arial"/>
          <w:b/>
          <w:sz w:val="20"/>
          <w:szCs w:val="20"/>
        </w:rPr>
        <w:t>24.2853</w:t>
      </w:r>
    </w:p>
    <w:p w14:paraId="09EF84C4" w14:textId="77777777" w:rsidR="003B6AE8" w:rsidRPr="00206DC4" w:rsidRDefault="003B6AE8" w:rsidP="003B6AE8">
      <w:pPr>
        <w:spacing w:after="0" w:line="240" w:lineRule="auto"/>
        <w:jc w:val="both"/>
        <w:rPr>
          <w:rFonts w:ascii="Trebuchet MS" w:hAnsi="Trebuchet MS"/>
          <w:sz w:val="20"/>
          <w:szCs w:val="20"/>
        </w:rPr>
      </w:pPr>
    </w:p>
    <w:p w14:paraId="44C50508" w14:textId="77777777" w:rsidR="003B6AE8" w:rsidRPr="00206DC4" w:rsidRDefault="003B6AE8" w:rsidP="003B6AE8">
      <w:pPr>
        <w:spacing w:after="0" w:line="240" w:lineRule="auto"/>
        <w:jc w:val="both"/>
        <w:rPr>
          <w:rFonts w:ascii="Trebuchet MS" w:hAnsi="Trebuchet MS"/>
          <w:sz w:val="20"/>
          <w:szCs w:val="20"/>
        </w:rPr>
      </w:pPr>
      <w:r w:rsidRPr="00206DC4">
        <w:rPr>
          <w:rFonts w:ascii="Trebuchet MS" w:hAnsi="Trebuchet MS"/>
          <w:b/>
          <w:sz w:val="20"/>
          <w:szCs w:val="20"/>
        </w:rPr>
        <w:t xml:space="preserve">e) </w:t>
      </w:r>
      <w:r w:rsidRPr="00206DC4">
        <w:rPr>
          <w:rFonts w:ascii="Trebuchet MS" w:hAnsi="Trebuchet MS"/>
          <w:sz w:val="20"/>
          <w:szCs w:val="20"/>
        </w:rPr>
        <w:t>Equivalente en moneda nacional:</w:t>
      </w:r>
    </w:p>
    <w:p w14:paraId="555ED5BA" w14:textId="77777777" w:rsidR="003B6AE8" w:rsidRPr="00206DC4" w:rsidRDefault="003B6AE8" w:rsidP="003B6AE8">
      <w:pPr>
        <w:spacing w:after="0" w:line="240" w:lineRule="auto"/>
        <w:jc w:val="both"/>
        <w:rPr>
          <w:rFonts w:ascii="Trebuchet MS" w:hAnsi="Trebuchet MS"/>
          <w:sz w:val="20"/>
          <w:szCs w:val="20"/>
        </w:rPr>
      </w:pPr>
    </w:p>
    <w:p w14:paraId="323A27E6" w14:textId="77777777" w:rsidR="00140E5B" w:rsidRDefault="00140E5B" w:rsidP="00CB41C4">
      <w:pPr>
        <w:tabs>
          <w:tab w:val="left" w:leader="underscore" w:pos="9639"/>
        </w:tabs>
        <w:spacing w:after="0" w:line="240" w:lineRule="auto"/>
        <w:jc w:val="both"/>
        <w:rPr>
          <w:sz w:val="20"/>
          <w:szCs w:val="20"/>
          <w:lang w:eastAsia="es-MX"/>
        </w:rPr>
      </w:pPr>
      <w:r>
        <w:fldChar w:fldCharType="begin"/>
      </w:r>
      <w:r>
        <w:instrText xml:space="preserve"> LINK Excel.Sheet.12 "Libro1" "Hoja1!F16C6:F18C8" \a \f 4 \h </w:instrText>
      </w:r>
      <w:r w:rsidR="00B8006F">
        <w:instrText xml:space="preserve"> \* MERGEFORMAT </w:instrText>
      </w:r>
      <w:r>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140E5B" w14:paraId="051E6BCA"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96889"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5CC42A2"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8252C3A"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Saldo en moneda nacional</w:t>
            </w:r>
          </w:p>
        </w:tc>
      </w:tr>
      <w:tr w:rsidR="00140E5B" w:rsidRPr="00140E5B" w14:paraId="60BA8637"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B19D921"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9ABC266"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3D4D7CD3" w14:textId="15E1F441" w:rsidR="00140E5B" w:rsidRPr="00140E5B" w:rsidRDefault="00140E5B" w:rsidP="00140E5B">
            <w:pPr>
              <w:spacing w:after="0" w:line="240" w:lineRule="auto"/>
              <w:jc w:val="right"/>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w:t>
            </w:r>
            <w:r w:rsidR="0002180C" w:rsidRPr="0002180C">
              <w:rPr>
                <w:rFonts w:ascii="Trebuchet MS" w:eastAsia="Times New Roman" w:hAnsi="Trebuchet MS" w:cs="Calibri"/>
                <w:color w:val="000000"/>
                <w:sz w:val="20"/>
                <w:szCs w:val="20"/>
                <w:lang w:eastAsia="es-MX"/>
              </w:rPr>
              <w:t xml:space="preserve"> </w:t>
            </w:r>
            <w:r w:rsidR="000D7E4C">
              <w:rPr>
                <w:rFonts w:ascii="Trebuchet MS" w:eastAsia="Times New Roman" w:hAnsi="Trebuchet MS" w:cs="Calibri"/>
                <w:color w:val="000000"/>
                <w:sz w:val="20"/>
                <w:szCs w:val="20"/>
                <w:lang w:eastAsia="es-MX"/>
              </w:rPr>
              <w:t>315,181.18</w:t>
            </w:r>
          </w:p>
        </w:tc>
      </w:tr>
      <w:tr w:rsidR="00140E5B" w:rsidRPr="000D7E4C" w14:paraId="5B1C850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EBBC478" w14:textId="77777777" w:rsidR="00140E5B" w:rsidRPr="00140E5B" w:rsidRDefault="00140E5B" w:rsidP="00140E5B">
            <w:pPr>
              <w:spacing w:after="0" w:line="240" w:lineRule="auto"/>
              <w:jc w:val="both"/>
              <w:rPr>
                <w:rFonts w:ascii="Trebuchet MS" w:eastAsia="Times New Roman" w:hAnsi="Trebuchet MS" w:cs="Calibri"/>
                <w:color w:val="000000"/>
                <w:sz w:val="20"/>
                <w:szCs w:val="20"/>
                <w:lang w:eastAsia="es-MX"/>
              </w:rPr>
            </w:pPr>
            <w:r w:rsidRPr="00140E5B">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346D1D4A" w14:textId="77777777" w:rsidR="00140E5B" w:rsidRPr="00995BFF" w:rsidRDefault="00140E5B" w:rsidP="00140E5B">
            <w:pPr>
              <w:spacing w:after="0" w:line="240" w:lineRule="auto"/>
              <w:jc w:val="both"/>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MONEX 0003063815</w:t>
            </w:r>
          </w:p>
        </w:tc>
        <w:tc>
          <w:tcPr>
            <w:tcW w:w="1820" w:type="dxa"/>
            <w:tcBorders>
              <w:top w:val="nil"/>
              <w:left w:val="nil"/>
              <w:bottom w:val="single" w:sz="8" w:space="0" w:color="auto"/>
              <w:right w:val="single" w:sz="8" w:space="0" w:color="auto"/>
            </w:tcBorders>
            <w:shd w:val="clear" w:color="auto" w:fill="auto"/>
            <w:vAlign w:val="center"/>
            <w:hideMark/>
          </w:tcPr>
          <w:p w14:paraId="590976B9" w14:textId="048D1E0E" w:rsidR="00140E5B" w:rsidRPr="00995BFF" w:rsidRDefault="00040F28" w:rsidP="00140E5B">
            <w:pPr>
              <w:spacing w:after="0" w:line="240" w:lineRule="auto"/>
              <w:jc w:val="right"/>
              <w:rPr>
                <w:rFonts w:ascii="Trebuchet MS" w:eastAsia="Times New Roman" w:hAnsi="Trebuchet MS" w:cs="Calibri"/>
                <w:color w:val="000000"/>
                <w:sz w:val="20"/>
                <w:szCs w:val="20"/>
                <w:lang w:eastAsia="es-MX"/>
              </w:rPr>
            </w:pPr>
            <w:r w:rsidRPr="00995BFF">
              <w:rPr>
                <w:rFonts w:ascii="Trebuchet MS" w:eastAsia="Times New Roman" w:hAnsi="Trebuchet MS" w:cs="Calibri"/>
                <w:color w:val="000000"/>
                <w:sz w:val="20"/>
                <w:szCs w:val="20"/>
                <w:lang w:eastAsia="es-MX"/>
              </w:rPr>
              <w:t xml:space="preserve">$ </w:t>
            </w:r>
            <w:r w:rsidR="00995BFF" w:rsidRPr="00995BFF">
              <w:rPr>
                <w:rFonts w:ascii="Trebuchet MS" w:eastAsia="Times New Roman" w:hAnsi="Trebuchet MS" w:cs="Calibri"/>
                <w:color w:val="000000"/>
                <w:sz w:val="20"/>
                <w:szCs w:val="20"/>
                <w:lang w:eastAsia="es-MX"/>
              </w:rPr>
              <w:t>21,264,666.94</w:t>
            </w:r>
          </w:p>
        </w:tc>
      </w:tr>
    </w:tbl>
    <w:p w14:paraId="70292880" w14:textId="77777777" w:rsidR="007D1E76" w:rsidRPr="00E74967" w:rsidRDefault="00140E5B" w:rsidP="00CB41C4">
      <w:pPr>
        <w:tabs>
          <w:tab w:val="left" w:leader="underscore" w:pos="9639"/>
        </w:tabs>
        <w:spacing w:after="0" w:line="240" w:lineRule="auto"/>
        <w:jc w:val="both"/>
        <w:rPr>
          <w:rFonts w:cs="Calibri"/>
        </w:rPr>
      </w:pPr>
      <w:r>
        <w:rPr>
          <w:rFonts w:cs="Calibri"/>
        </w:rPr>
        <w:fldChar w:fldCharType="end"/>
      </w:r>
    </w:p>
    <w:p w14:paraId="76039C1A" w14:textId="77777777" w:rsidR="007D1E76" w:rsidRPr="00E74967" w:rsidRDefault="007D1E76" w:rsidP="00CB41C4">
      <w:pPr>
        <w:tabs>
          <w:tab w:val="left" w:leader="underscore" w:pos="9639"/>
        </w:tabs>
        <w:spacing w:after="0" w:line="240" w:lineRule="auto"/>
        <w:jc w:val="both"/>
        <w:rPr>
          <w:rFonts w:cs="Calibri"/>
        </w:rPr>
      </w:pPr>
    </w:p>
    <w:p w14:paraId="038876FA"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25490D18" w14:textId="77777777" w:rsidR="007D1E76" w:rsidRPr="00E74967" w:rsidRDefault="007D1E76" w:rsidP="00CB41C4">
      <w:pPr>
        <w:tabs>
          <w:tab w:val="left" w:leader="underscore" w:pos="9639"/>
        </w:tabs>
        <w:spacing w:after="0" w:line="240" w:lineRule="auto"/>
        <w:jc w:val="both"/>
        <w:rPr>
          <w:rFonts w:cs="Calibri"/>
        </w:rPr>
      </w:pPr>
    </w:p>
    <w:p w14:paraId="7E881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59AA58C" w14:textId="77777777" w:rsidR="003B6AE8" w:rsidRPr="008878FA" w:rsidRDefault="003B6AE8" w:rsidP="003B6AE8">
      <w:pPr>
        <w:spacing w:after="0" w:line="240" w:lineRule="auto"/>
        <w:jc w:val="both"/>
        <w:rPr>
          <w:rFonts w:ascii="Trebuchet MS" w:hAnsi="Trebuchet MS"/>
          <w:sz w:val="20"/>
          <w:szCs w:val="20"/>
        </w:rPr>
      </w:pPr>
    </w:p>
    <w:p w14:paraId="58CDD22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B03603B"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23931A76"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7B8F974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EAAF1D4"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F0C4209"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644E1BF3"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5BECBF0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D6AEAE5"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69C23EB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00A9127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46A6E5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2184C9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193FD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40E7335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6F86816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136C0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5C93AEB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28A39D6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27D9F48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577C0F9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62067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742E796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35F351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5292741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2709A90B"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D6FC68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420611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7938A7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D739AE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5C3112DF"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8A6D5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7363F1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67146EED"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61ADEB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81E223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160D666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5F0621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41F037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378AD1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399959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0EE3C6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B1D4F8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E8017E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320CA9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C07B62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4D8967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34B3E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08A70E0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0BD1028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6C599C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61813A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10E57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73ED8D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2111CA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293AB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8B7AB6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4B60C1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6FB7B5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775E2842"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937260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73BA6FF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52667B5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096E1B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5C12D2E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23B52B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68E09E6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C2AB01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CB30D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758783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9312E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4EE3DE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16DB986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0171D72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39704B4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808CFE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351C311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594E81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97DFC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42DB98F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403C96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052C8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10521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D88889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9ECAD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7BD34C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9D7EA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F57E9F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290C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7D723A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38033B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84D7A4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F99C49"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5AB7F7E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5EAE62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412CBEF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CED75F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5CD419B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FEC55A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89EDA6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6CA6C9A4" w14:textId="77777777" w:rsidR="003B6AE8" w:rsidRPr="008878FA" w:rsidRDefault="003B6AE8" w:rsidP="003B6AE8">
      <w:pPr>
        <w:spacing w:after="0" w:line="240" w:lineRule="auto"/>
        <w:jc w:val="both"/>
        <w:rPr>
          <w:rFonts w:ascii="Trebuchet MS" w:hAnsi="Trebuchet MS"/>
          <w:sz w:val="20"/>
          <w:szCs w:val="20"/>
        </w:rPr>
      </w:pPr>
    </w:p>
    <w:p w14:paraId="55929675"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3A2E656" w14:textId="77777777" w:rsidR="003B6AE8" w:rsidRPr="008878FA" w:rsidRDefault="003B6AE8" w:rsidP="003B6AE8">
      <w:pPr>
        <w:spacing w:after="0" w:line="240" w:lineRule="auto"/>
        <w:jc w:val="both"/>
        <w:rPr>
          <w:rFonts w:ascii="Trebuchet MS" w:hAnsi="Trebuchet MS"/>
          <w:sz w:val="20"/>
          <w:szCs w:val="20"/>
        </w:rPr>
      </w:pPr>
    </w:p>
    <w:p w14:paraId="4B6B574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7000C15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8072D4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7660FFF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2498F2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5B04FFD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9D8AC6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85C056D"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3D48FE0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34469E8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43B585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43B7B74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9FFCE5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659B3FAF" w14:textId="77777777" w:rsidR="003B6AE8" w:rsidRPr="008878FA" w:rsidRDefault="003B6AE8" w:rsidP="003B6AE8">
      <w:pPr>
        <w:spacing w:after="0" w:line="240" w:lineRule="auto"/>
        <w:jc w:val="both"/>
        <w:rPr>
          <w:rFonts w:ascii="Trebuchet MS" w:hAnsi="Trebuchet MS"/>
          <w:sz w:val="20"/>
          <w:szCs w:val="20"/>
        </w:rPr>
      </w:pPr>
    </w:p>
    <w:p w14:paraId="0FE70E65"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2E1FE8CC" w14:textId="77777777" w:rsidR="00F72D02" w:rsidRDefault="00F72D02" w:rsidP="00F72D02">
      <w:pPr>
        <w:spacing w:after="0" w:line="240" w:lineRule="auto"/>
        <w:ind w:left="720"/>
        <w:jc w:val="both"/>
        <w:rPr>
          <w:rFonts w:ascii="Trebuchet MS" w:hAnsi="Trebuchet MS"/>
          <w:sz w:val="20"/>
          <w:szCs w:val="20"/>
        </w:rPr>
      </w:pPr>
    </w:p>
    <w:p w14:paraId="1932A51E" w14:textId="77777777"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38996A06" w14:textId="77777777" w:rsidTr="003B6AE8">
        <w:trPr>
          <w:trHeight w:val="300"/>
        </w:trPr>
        <w:tc>
          <w:tcPr>
            <w:tcW w:w="2268" w:type="dxa"/>
            <w:shd w:val="clear" w:color="auto" w:fill="auto"/>
            <w:vAlign w:val="center"/>
            <w:hideMark/>
          </w:tcPr>
          <w:p w14:paraId="46F51C8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4455575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19038F34"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3EB6AB43" w14:textId="77777777" w:rsidTr="00A67662">
        <w:trPr>
          <w:trHeight w:val="300"/>
        </w:trPr>
        <w:tc>
          <w:tcPr>
            <w:tcW w:w="2268" w:type="dxa"/>
            <w:shd w:val="clear" w:color="auto" w:fill="auto"/>
            <w:vAlign w:val="center"/>
            <w:hideMark/>
          </w:tcPr>
          <w:p w14:paraId="15AFBE17"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121C3B7F"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60232105" w14:textId="77777777" w:rsidR="003C0769" w:rsidRPr="00DD1818" w:rsidRDefault="003C0769" w:rsidP="003C0769">
            <w:pPr>
              <w:spacing w:after="0" w:line="240" w:lineRule="auto"/>
              <w:jc w:val="right"/>
              <w:rPr>
                <w:rFonts w:ascii="Trebuchet MS" w:eastAsia="Times New Roman" w:hAnsi="Trebuchet MS"/>
                <w:color w:val="000000"/>
                <w:sz w:val="16"/>
                <w:szCs w:val="20"/>
                <w:highlight w:val="yellow"/>
                <w:lang w:eastAsia="es-MX"/>
              </w:rPr>
            </w:pPr>
            <w:r w:rsidRPr="003C0769">
              <w:rPr>
                <w:rFonts w:ascii="Trebuchet MS" w:eastAsia="Times New Roman" w:hAnsi="Trebuchet MS"/>
                <w:color w:val="000000"/>
                <w:sz w:val="16"/>
                <w:szCs w:val="20"/>
                <w:lang w:eastAsia="es-MX"/>
              </w:rPr>
              <w:t>80,167,230</w:t>
            </w:r>
          </w:p>
        </w:tc>
      </w:tr>
    </w:tbl>
    <w:p w14:paraId="00D4F925" w14:textId="77777777" w:rsidR="003B6AE8" w:rsidRPr="008878FA" w:rsidRDefault="003B6AE8" w:rsidP="003B6AE8">
      <w:pPr>
        <w:spacing w:after="0" w:line="240" w:lineRule="auto"/>
        <w:ind w:left="360"/>
        <w:jc w:val="both"/>
        <w:rPr>
          <w:rFonts w:ascii="Trebuchet MS" w:hAnsi="Trebuchet MS"/>
          <w:sz w:val="20"/>
          <w:szCs w:val="20"/>
        </w:rPr>
      </w:pPr>
    </w:p>
    <w:p w14:paraId="05669EB7" w14:textId="77777777" w:rsidR="003B6AE8" w:rsidRDefault="003B6AE8" w:rsidP="003B6AE8">
      <w:pPr>
        <w:spacing w:after="0" w:line="240" w:lineRule="auto"/>
        <w:jc w:val="center"/>
        <w:rPr>
          <w:rFonts w:ascii="Trebuchet MS" w:hAnsi="Trebuchet MS"/>
          <w:b/>
          <w:sz w:val="20"/>
          <w:szCs w:val="20"/>
        </w:rPr>
      </w:pPr>
    </w:p>
    <w:p w14:paraId="4CE394A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51CA4B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58CBBBFC"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2A5F81F4" w14:textId="77777777" w:rsidR="008A5B97" w:rsidRDefault="008A5B97" w:rsidP="003B6AE8">
      <w:pPr>
        <w:spacing w:after="0" w:line="240" w:lineRule="auto"/>
        <w:jc w:val="both"/>
        <w:rPr>
          <w:rFonts w:ascii="Trebuchet MS" w:hAnsi="Trebuchet MS"/>
          <w:sz w:val="20"/>
          <w:szCs w:val="20"/>
        </w:rPr>
      </w:pPr>
    </w:p>
    <w:p w14:paraId="29C2763F" w14:textId="72F7E029"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43F0D3B"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74F7A9B9" w14:textId="77777777" w:rsidTr="00833382">
        <w:trPr>
          <w:trHeight w:val="300"/>
        </w:trPr>
        <w:tc>
          <w:tcPr>
            <w:tcW w:w="1701" w:type="dxa"/>
            <w:shd w:val="clear" w:color="auto" w:fill="auto"/>
            <w:vAlign w:val="center"/>
            <w:hideMark/>
          </w:tcPr>
          <w:p w14:paraId="21EB48B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A510B0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2215CD1"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04F2A42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6B8F568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051B1084" w14:textId="77777777" w:rsidTr="00833382">
        <w:trPr>
          <w:trHeight w:val="450"/>
        </w:trPr>
        <w:tc>
          <w:tcPr>
            <w:tcW w:w="1701" w:type="dxa"/>
            <w:shd w:val="clear" w:color="auto" w:fill="auto"/>
            <w:vAlign w:val="center"/>
            <w:hideMark/>
          </w:tcPr>
          <w:p w14:paraId="5C370408" w14:textId="4D5D6940"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45A2A16A"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0B1738AD" w14:textId="3863E5D4"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14E5FE2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6548FBC"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7A555D09" w14:textId="77777777" w:rsidR="003B6AE8" w:rsidRPr="008878FA" w:rsidRDefault="003B6AE8" w:rsidP="003B6AE8">
      <w:pPr>
        <w:spacing w:after="0" w:line="240" w:lineRule="auto"/>
        <w:jc w:val="both"/>
        <w:rPr>
          <w:rFonts w:ascii="Trebuchet MS" w:hAnsi="Trebuchet MS"/>
          <w:sz w:val="20"/>
          <w:szCs w:val="20"/>
        </w:rPr>
      </w:pPr>
    </w:p>
    <w:p w14:paraId="37DF0E3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033230A0"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2D71E580" w14:textId="77777777" w:rsidTr="00D06856">
        <w:trPr>
          <w:trHeight w:val="300"/>
        </w:trPr>
        <w:tc>
          <w:tcPr>
            <w:tcW w:w="1701" w:type="dxa"/>
            <w:shd w:val="clear" w:color="auto" w:fill="auto"/>
            <w:vAlign w:val="center"/>
            <w:hideMark/>
          </w:tcPr>
          <w:p w14:paraId="3780244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9FC431C"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DA7640F"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49B679F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8714BB2"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50D6299C" w14:textId="77777777" w:rsidTr="00D06856">
        <w:trPr>
          <w:trHeight w:val="600"/>
        </w:trPr>
        <w:tc>
          <w:tcPr>
            <w:tcW w:w="1701" w:type="dxa"/>
            <w:shd w:val="clear" w:color="auto" w:fill="auto"/>
            <w:vAlign w:val="center"/>
            <w:hideMark/>
          </w:tcPr>
          <w:p w14:paraId="057E2077" w14:textId="55F5FE34"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2B03B3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4DDC797B"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1E2D4EF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4B3BD13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1FD24E3" w14:textId="77777777" w:rsidTr="00D06856">
        <w:trPr>
          <w:trHeight w:val="600"/>
        </w:trPr>
        <w:tc>
          <w:tcPr>
            <w:tcW w:w="1701" w:type="dxa"/>
            <w:shd w:val="clear" w:color="auto" w:fill="auto"/>
            <w:vAlign w:val="center"/>
          </w:tcPr>
          <w:p w14:paraId="43071E76"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0328781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42933743"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24BBCE53"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3E70D7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4FA5573C" w14:textId="77777777" w:rsidTr="00D06856">
        <w:trPr>
          <w:trHeight w:val="600"/>
        </w:trPr>
        <w:tc>
          <w:tcPr>
            <w:tcW w:w="1701" w:type="dxa"/>
            <w:shd w:val="clear" w:color="auto" w:fill="auto"/>
            <w:vAlign w:val="center"/>
          </w:tcPr>
          <w:p w14:paraId="477D064F"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267E97B"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774D2ED"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27CC8D4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D5421E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7D19953D" w14:textId="77777777" w:rsidTr="00D06856">
        <w:trPr>
          <w:trHeight w:val="600"/>
        </w:trPr>
        <w:tc>
          <w:tcPr>
            <w:tcW w:w="1701" w:type="dxa"/>
            <w:shd w:val="clear" w:color="auto" w:fill="auto"/>
            <w:vAlign w:val="center"/>
          </w:tcPr>
          <w:p w14:paraId="15107B2E"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34525A25"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56590D64"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316387E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526162D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597F3BC5" w14:textId="77777777" w:rsidR="00F72D02" w:rsidRDefault="00F72D02" w:rsidP="003B6AE8">
      <w:pPr>
        <w:spacing w:after="0" w:line="240" w:lineRule="auto"/>
        <w:jc w:val="both"/>
        <w:rPr>
          <w:rFonts w:ascii="Trebuchet MS" w:hAnsi="Trebuchet MS"/>
          <w:b/>
          <w:sz w:val="20"/>
          <w:szCs w:val="20"/>
        </w:rPr>
      </w:pPr>
    </w:p>
    <w:p w14:paraId="0124E31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7F2899C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539F8E5A" w14:textId="77777777" w:rsidR="007D1E76" w:rsidRPr="00E74967" w:rsidRDefault="007D1E76" w:rsidP="00CB41C4">
      <w:pPr>
        <w:tabs>
          <w:tab w:val="left" w:leader="underscore" w:pos="9639"/>
        </w:tabs>
        <w:spacing w:after="0" w:line="240" w:lineRule="auto"/>
        <w:jc w:val="both"/>
        <w:rPr>
          <w:rFonts w:cs="Calibri"/>
        </w:rPr>
      </w:pPr>
    </w:p>
    <w:p w14:paraId="2B250736" w14:textId="77777777" w:rsidR="00D700BA" w:rsidRDefault="00D700BA" w:rsidP="000C3365">
      <w:pPr>
        <w:pStyle w:val="Ttulo2"/>
        <w:rPr>
          <w:rFonts w:asciiTheme="minorHAnsi" w:hAnsiTheme="minorHAnsi" w:cstheme="minorHAnsi"/>
          <w:b/>
          <w:color w:val="auto"/>
          <w:sz w:val="22"/>
        </w:rPr>
      </w:pPr>
      <w:bookmarkStart w:id="8" w:name="_Toc512416737"/>
    </w:p>
    <w:p w14:paraId="4692676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7995AA83" w14:textId="77777777" w:rsidR="007D1E76" w:rsidRPr="00E74967" w:rsidRDefault="007D1E76" w:rsidP="00CB41C4">
      <w:pPr>
        <w:tabs>
          <w:tab w:val="left" w:leader="underscore" w:pos="9639"/>
        </w:tabs>
        <w:spacing w:after="0" w:line="240" w:lineRule="auto"/>
        <w:jc w:val="both"/>
        <w:rPr>
          <w:rFonts w:cs="Calibri"/>
        </w:rPr>
      </w:pPr>
    </w:p>
    <w:p w14:paraId="7DBB6A7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19F008E9" w14:textId="77777777" w:rsidR="003B6AE8" w:rsidRPr="008878FA" w:rsidRDefault="003B6AE8" w:rsidP="003B6AE8">
      <w:pPr>
        <w:spacing w:after="0" w:line="240" w:lineRule="auto"/>
        <w:jc w:val="both"/>
        <w:rPr>
          <w:rFonts w:ascii="Trebuchet MS" w:hAnsi="Trebuchet MS"/>
          <w:sz w:val="20"/>
          <w:szCs w:val="20"/>
        </w:rPr>
      </w:pPr>
    </w:p>
    <w:p w14:paraId="289296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1AA8887C"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4E88BE29" w14:textId="77777777" w:rsidR="003B6AE8" w:rsidRPr="008878FA" w:rsidRDefault="003B6AE8" w:rsidP="003B6AE8">
      <w:pPr>
        <w:spacing w:after="0" w:line="240" w:lineRule="auto"/>
        <w:jc w:val="both"/>
        <w:rPr>
          <w:rFonts w:ascii="Trebuchet MS" w:hAnsi="Trebuchet MS"/>
          <w:sz w:val="20"/>
          <w:szCs w:val="20"/>
        </w:rPr>
      </w:pPr>
    </w:p>
    <w:p w14:paraId="6EF3FED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1835C30"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59FA7ACF" w14:textId="77777777" w:rsidTr="003B6AE8">
        <w:trPr>
          <w:trHeight w:val="300"/>
        </w:trPr>
        <w:tc>
          <w:tcPr>
            <w:tcW w:w="1578" w:type="dxa"/>
            <w:hideMark/>
          </w:tcPr>
          <w:p w14:paraId="4774633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70E5320"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B97C3EC"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684411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1665C9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321FC496" w14:textId="77777777" w:rsidTr="000D7E4C">
        <w:trPr>
          <w:trHeight w:val="1020"/>
        </w:trPr>
        <w:tc>
          <w:tcPr>
            <w:tcW w:w="1578" w:type="dxa"/>
            <w:vAlign w:val="center"/>
            <w:hideMark/>
          </w:tcPr>
          <w:p w14:paraId="794634C8" w14:textId="77777777" w:rsidR="003B6AE8" w:rsidRPr="003F14A4" w:rsidRDefault="0042063B" w:rsidP="003B6AE8">
            <w:pPr>
              <w:spacing w:after="0" w:line="240" w:lineRule="auto"/>
              <w:jc w:val="both"/>
            </w:pPr>
            <w:r w:rsidRPr="003F14A4">
              <w:t>1213400010</w:t>
            </w:r>
          </w:p>
        </w:tc>
        <w:tc>
          <w:tcPr>
            <w:tcW w:w="2500" w:type="dxa"/>
            <w:vAlign w:val="center"/>
            <w:hideMark/>
          </w:tcPr>
          <w:p w14:paraId="1563D7D7"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325C1E42" w14:textId="70F9A37F" w:rsidR="003B6AE8" w:rsidRPr="003F14A4" w:rsidRDefault="000D7E4C" w:rsidP="003B6AE8">
            <w:pPr>
              <w:spacing w:after="0" w:line="240" w:lineRule="auto"/>
              <w:jc w:val="right"/>
            </w:pPr>
            <w:r w:rsidRPr="000D7E4C">
              <w:t>31,288,102</w:t>
            </w:r>
          </w:p>
        </w:tc>
        <w:tc>
          <w:tcPr>
            <w:tcW w:w="1378" w:type="dxa"/>
            <w:vAlign w:val="center"/>
            <w:hideMark/>
          </w:tcPr>
          <w:p w14:paraId="1301AAF0" w14:textId="77777777" w:rsidR="003B6AE8" w:rsidRPr="003F14A4" w:rsidRDefault="003B6AE8" w:rsidP="003B6AE8">
            <w:pPr>
              <w:spacing w:after="0" w:line="240" w:lineRule="auto"/>
              <w:jc w:val="both"/>
            </w:pPr>
            <w:r w:rsidRPr="003F14A4">
              <w:t>TERCEROS</w:t>
            </w:r>
          </w:p>
        </w:tc>
        <w:tc>
          <w:tcPr>
            <w:tcW w:w="2440" w:type="dxa"/>
            <w:vAlign w:val="center"/>
            <w:hideMark/>
          </w:tcPr>
          <w:p w14:paraId="42076E50"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116D69AA" w14:textId="77777777" w:rsidTr="000D7E4C">
        <w:trPr>
          <w:trHeight w:val="1020"/>
        </w:trPr>
        <w:tc>
          <w:tcPr>
            <w:tcW w:w="1578" w:type="dxa"/>
            <w:vAlign w:val="center"/>
            <w:hideMark/>
          </w:tcPr>
          <w:p w14:paraId="07C579F3" w14:textId="77777777" w:rsidR="003B6AE8" w:rsidRPr="003F14A4" w:rsidRDefault="003B6AE8" w:rsidP="003B6AE8">
            <w:pPr>
              <w:spacing w:after="0" w:line="240" w:lineRule="auto"/>
              <w:jc w:val="both"/>
            </w:pPr>
            <w:r w:rsidRPr="003F14A4">
              <w:t>1213400030</w:t>
            </w:r>
          </w:p>
        </w:tc>
        <w:tc>
          <w:tcPr>
            <w:tcW w:w="2500" w:type="dxa"/>
            <w:vAlign w:val="center"/>
            <w:hideMark/>
          </w:tcPr>
          <w:p w14:paraId="3DE40F62"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712EED9A" w14:textId="6DD190A4" w:rsidR="003B6AE8" w:rsidRPr="003F14A4" w:rsidRDefault="000D7E4C" w:rsidP="003B6AE8">
            <w:pPr>
              <w:spacing w:after="0" w:line="240" w:lineRule="auto"/>
              <w:jc w:val="right"/>
            </w:pPr>
            <w:r w:rsidRPr="000D7E4C">
              <w:t>499,016,562</w:t>
            </w:r>
          </w:p>
        </w:tc>
        <w:tc>
          <w:tcPr>
            <w:tcW w:w="1378" w:type="dxa"/>
            <w:vAlign w:val="center"/>
            <w:hideMark/>
          </w:tcPr>
          <w:p w14:paraId="305E2655" w14:textId="77777777" w:rsidR="003B6AE8" w:rsidRPr="003F14A4" w:rsidRDefault="003B6AE8" w:rsidP="003B6AE8">
            <w:pPr>
              <w:spacing w:after="0" w:line="240" w:lineRule="auto"/>
              <w:jc w:val="both"/>
            </w:pPr>
            <w:r w:rsidRPr="003F14A4">
              <w:t>TERCEROS</w:t>
            </w:r>
          </w:p>
        </w:tc>
        <w:tc>
          <w:tcPr>
            <w:tcW w:w="2440" w:type="dxa"/>
            <w:vAlign w:val="center"/>
            <w:hideMark/>
          </w:tcPr>
          <w:p w14:paraId="26F1483F"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60D3F39C" w14:textId="77777777" w:rsidTr="000D7E4C">
        <w:trPr>
          <w:trHeight w:val="1020"/>
        </w:trPr>
        <w:tc>
          <w:tcPr>
            <w:tcW w:w="1578" w:type="dxa"/>
            <w:vAlign w:val="center"/>
            <w:hideMark/>
          </w:tcPr>
          <w:p w14:paraId="2D7B4AE4" w14:textId="77777777" w:rsidR="003B6AE8" w:rsidRPr="003F14A4" w:rsidRDefault="003B6AE8" w:rsidP="003B6AE8">
            <w:pPr>
              <w:spacing w:after="0" w:line="240" w:lineRule="auto"/>
              <w:jc w:val="both"/>
            </w:pPr>
            <w:r w:rsidRPr="003F14A4">
              <w:t>1213400050</w:t>
            </w:r>
          </w:p>
        </w:tc>
        <w:tc>
          <w:tcPr>
            <w:tcW w:w="2500" w:type="dxa"/>
            <w:vAlign w:val="center"/>
            <w:hideMark/>
          </w:tcPr>
          <w:p w14:paraId="6DF4E624" w14:textId="77777777" w:rsidR="003B6AE8" w:rsidRPr="003F14A4" w:rsidRDefault="009E237F" w:rsidP="003B6AE8">
            <w:pPr>
              <w:spacing w:after="0" w:line="240" w:lineRule="auto"/>
              <w:jc w:val="both"/>
            </w:pPr>
            <w:r w:rsidRPr="003F14A4">
              <w:t>PRODEP 2016</w:t>
            </w:r>
          </w:p>
        </w:tc>
        <w:tc>
          <w:tcPr>
            <w:tcW w:w="1782" w:type="dxa"/>
            <w:vAlign w:val="center"/>
            <w:hideMark/>
          </w:tcPr>
          <w:p w14:paraId="672DE0B2" w14:textId="1388148C" w:rsidR="003B6AE8" w:rsidRPr="003F14A4" w:rsidRDefault="000D7E4C" w:rsidP="003B6AE8">
            <w:pPr>
              <w:spacing w:after="0" w:line="240" w:lineRule="auto"/>
              <w:jc w:val="right"/>
            </w:pPr>
            <w:r w:rsidRPr="000D7E4C">
              <w:t>55,493,249</w:t>
            </w:r>
          </w:p>
        </w:tc>
        <w:tc>
          <w:tcPr>
            <w:tcW w:w="1378" w:type="dxa"/>
            <w:vAlign w:val="center"/>
            <w:hideMark/>
          </w:tcPr>
          <w:p w14:paraId="661202F9" w14:textId="77777777" w:rsidR="003B6AE8" w:rsidRPr="003F14A4" w:rsidRDefault="003B6AE8" w:rsidP="003B6AE8">
            <w:pPr>
              <w:spacing w:after="0" w:line="240" w:lineRule="auto"/>
              <w:jc w:val="both"/>
            </w:pPr>
            <w:r w:rsidRPr="003F14A4">
              <w:t>TERCEROS</w:t>
            </w:r>
          </w:p>
        </w:tc>
        <w:tc>
          <w:tcPr>
            <w:tcW w:w="2440" w:type="dxa"/>
            <w:vAlign w:val="center"/>
            <w:hideMark/>
          </w:tcPr>
          <w:p w14:paraId="5C090364"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2587AEBB" w14:textId="77777777" w:rsidTr="000D7E4C">
        <w:trPr>
          <w:trHeight w:val="1020"/>
        </w:trPr>
        <w:tc>
          <w:tcPr>
            <w:tcW w:w="1578" w:type="dxa"/>
            <w:vAlign w:val="center"/>
            <w:hideMark/>
          </w:tcPr>
          <w:p w14:paraId="3E35912C" w14:textId="77777777" w:rsidR="003B6AE8" w:rsidRPr="003F14A4" w:rsidRDefault="003B6AE8" w:rsidP="003B6AE8">
            <w:pPr>
              <w:spacing w:after="0" w:line="240" w:lineRule="auto"/>
              <w:jc w:val="both"/>
            </w:pPr>
            <w:r w:rsidRPr="003F14A4">
              <w:lastRenderedPageBreak/>
              <w:t>1213400130</w:t>
            </w:r>
          </w:p>
        </w:tc>
        <w:tc>
          <w:tcPr>
            <w:tcW w:w="2500" w:type="dxa"/>
            <w:vAlign w:val="center"/>
            <w:hideMark/>
          </w:tcPr>
          <w:p w14:paraId="280F153C" w14:textId="77777777" w:rsidR="003B6AE8" w:rsidRPr="003F14A4" w:rsidRDefault="003B6AE8" w:rsidP="003B6AE8">
            <w:pPr>
              <w:spacing w:after="0" w:line="240" w:lineRule="auto"/>
              <w:jc w:val="both"/>
            </w:pPr>
            <w:r w:rsidRPr="003F14A4">
              <w:t>FOBECA</w:t>
            </w:r>
          </w:p>
        </w:tc>
        <w:tc>
          <w:tcPr>
            <w:tcW w:w="1782" w:type="dxa"/>
            <w:vAlign w:val="center"/>
            <w:hideMark/>
          </w:tcPr>
          <w:p w14:paraId="65AE66E0" w14:textId="6EEDD1C5" w:rsidR="003B6AE8" w:rsidRPr="003F14A4" w:rsidRDefault="000D7E4C" w:rsidP="003B6AE8">
            <w:pPr>
              <w:spacing w:after="0" w:line="240" w:lineRule="auto"/>
              <w:jc w:val="right"/>
            </w:pPr>
            <w:r w:rsidRPr="000D7E4C">
              <w:t>6,349,822</w:t>
            </w:r>
          </w:p>
        </w:tc>
        <w:tc>
          <w:tcPr>
            <w:tcW w:w="1378" w:type="dxa"/>
            <w:vAlign w:val="center"/>
            <w:hideMark/>
          </w:tcPr>
          <w:p w14:paraId="6EAD9589" w14:textId="77777777" w:rsidR="003B6AE8" w:rsidRPr="003F14A4" w:rsidRDefault="003B6AE8" w:rsidP="003B6AE8">
            <w:pPr>
              <w:spacing w:after="0" w:line="240" w:lineRule="auto"/>
              <w:jc w:val="both"/>
            </w:pPr>
            <w:r w:rsidRPr="003F14A4">
              <w:t>TERCEROS</w:t>
            </w:r>
          </w:p>
        </w:tc>
        <w:tc>
          <w:tcPr>
            <w:tcW w:w="2440" w:type="dxa"/>
            <w:vAlign w:val="center"/>
            <w:hideMark/>
          </w:tcPr>
          <w:p w14:paraId="144E93C5"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A67662" w:rsidRPr="00E26F29" w14:paraId="2A385BF2" w14:textId="77777777" w:rsidTr="000D7E4C">
        <w:trPr>
          <w:trHeight w:val="204"/>
        </w:trPr>
        <w:tc>
          <w:tcPr>
            <w:tcW w:w="1578" w:type="dxa"/>
            <w:vAlign w:val="center"/>
          </w:tcPr>
          <w:p w14:paraId="773D61FF" w14:textId="77777777" w:rsidR="00A67662" w:rsidRPr="003F14A4" w:rsidRDefault="00A67662" w:rsidP="00A67662">
            <w:pPr>
              <w:spacing w:after="0" w:line="240" w:lineRule="auto"/>
              <w:jc w:val="both"/>
            </w:pPr>
            <w:r w:rsidRPr="00FC3DAB">
              <w:t>121340021</w:t>
            </w:r>
            <w:r>
              <w:t>0</w:t>
            </w:r>
          </w:p>
        </w:tc>
        <w:tc>
          <w:tcPr>
            <w:tcW w:w="2500" w:type="dxa"/>
            <w:vAlign w:val="center"/>
          </w:tcPr>
          <w:p w14:paraId="08E55DD0" w14:textId="77777777" w:rsidR="00A67662" w:rsidRPr="003F14A4" w:rsidRDefault="00A67662" w:rsidP="00A67662">
            <w:pPr>
              <w:spacing w:after="0" w:line="240" w:lineRule="auto"/>
              <w:jc w:val="both"/>
            </w:pPr>
            <w:r w:rsidRPr="00712ABE">
              <w:t xml:space="preserve">FAM 2010 Y ANT CONT </w:t>
            </w:r>
          </w:p>
        </w:tc>
        <w:tc>
          <w:tcPr>
            <w:tcW w:w="1782" w:type="dxa"/>
            <w:vAlign w:val="center"/>
          </w:tcPr>
          <w:p w14:paraId="624CB6DF" w14:textId="42F575C1" w:rsidR="00A67662" w:rsidRPr="00A65ACB" w:rsidRDefault="00A67662" w:rsidP="00A67662">
            <w:pPr>
              <w:jc w:val="right"/>
            </w:pPr>
            <w:r w:rsidRPr="00A65ACB">
              <w:t xml:space="preserve"> </w:t>
            </w:r>
            <w:r w:rsidR="007C2915" w:rsidRPr="007C2915">
              <w:t xml:space="preserve"> </w:t>
            </w:r>
            <w:r w:rsidR="003477A1" w:rsidRPr="003477A1">
              <w:t xml:space="preserve"> </w:t>
            </w:r>
            <w:r w:rsidR="00B8006F" w:rsidRPr="00B8006F">
              <w:t xml:space="preserve"> </w:t>
            </w:r>
            <w:r w:rsidR="00251124" w:rsidRPr="00251124">
              <w:t xml:space="preserve"> </w:t>
            </w:r>
            <w:r w:rsidR="00CD7372" w:rsidRPr="00CD7372">
              <w:t xml:space="preserve"> </w:t>
            </w:r>
            <w:r w:rsidR="000D7E4C" w:rsidRPr="000D7E4C">
              <w:t xml:space="preserve"> 4,890</w:t>
            </w:r>
          </w:p>
        </w:tc>
        <w:tc>
          <w:tcPr>
            <w:tcW w:w="1378" w:type="dxa"/>
            <w:vAlign w:val="center"/>
          </w:tcPr>
          <w:p w14:paraId="34107FB3" w14:textId="77777777" w:rsidR="00A67662" w:rsidRPr="003F14A4" w:rsidRDefault="00A67662" w:rsidP="00A67662">
            <w:pPr>
              <w:spacing w:after="0" w:line="240" w:lineRule="auto"/>
              <w:jc w:val="both"/>
            </w:pPr>
            <w:r w:rsidRPr="003F14A4">
              <w:t>TERCEROS</w:t>
            </w:r>
          </w:p>
        </w:tc>
        <w:tc>
          <w:tcPr>
            <w:tcW w:w="2440" w:type="dxa"/>
            <w:vAlign w:val="center"/>
          </w:tcPr>
          <w:p w14:paraId="77FFC513" w14:textId="77777777" w:rsidR="00A67662" w:rsidRPr="003F14A4" w:rsidRDefault="00A67662" w:rsidP="00A67662">
            <w:pPr>
              <w:spacing w:after="0" w:line="240" w:lineRule="auto"/>
              <w:jc w:val="both"/>
            </w:pPr>
            <w:r w:rsidRPr="003F14A4">
              <w:t>ADMINISTRAR LOS RECURSOS ASIGNADOS A LA UNIVERSIDAD DE GUANAJUATO EN CADA UNO DE LOS CONVENIOS</w:t>
            </w:r>
          </w:p>
        </w:tc>
      </w:tr>
      <w:tr w:rsidR="000D7E4C" w:rsidRPr="00E26F29" w14:paraId="780CFD80" w14:textId="77777777" w:rsidTr="000D7E4C">
        <w:trPr>
          <w:trHeight w:val="204"/>
        </w:trPr>
        <w:tc>
          <w:tcPr>
            <w:tcW w:w="1578" w:type="dxa"/>
            <w:vAlign w:val="center"/>
          </w:tcPr>
          <w:p w14:paraId="4F2C1813" w14:textId="77777777" w:rsidR="000D7E4C" w:rsidRPr="008F0EDD" w:rsidRDefault="000D7E4C" w:rsidP="000D7E4C">
            <w:pPr>
              <w:spacing w:after="0" w:line="240" w:lineRule="auto"/>
              <w:jc w:val="both"/>
              <w:rPr>
                <w:rFonts w:ascii="Trebuchet MS" w:hAnsi="Trebuchet MS"/>
                <w:sz w:val="20"/>
                <w:szCs w:val="20"/>
              </w:rPr>
            </w:pPr>
            <w:r w:rsidRPr="00FC3DAB">
              <w:t>121340023</w:t>
            </w:r>
            <w:r>
              <w:t>0</w:t>
            </w:r>
          </w:p>
        </w:tc>
        <w:tc>
          <w:tcPr>
            <w:tcW w:w="2500" w:type="dxa"/>
            <w:vAlign w:val="center"/>
          </w:tcPr>
          <w:p w14:paraId="69A45D7A" w14:textId="77777777" w:rsidR="000D7E4C" w:rsidRDefault="000D7E4C" w:rsidP="000D7E4C">
            <w:pPr>
              <w:spacing w:after="0" w:line="240" w:lineRule="auto"/>
              <w:jc w:val="both"/>
              <w:rPr>
                <w:rFonts w:ascii="Arial" w:hAnsi="Arial" w:cs="Arial"/>
                <w:color w:val="000000"/>
                <w:sz w:val="16"/>
                <w:szCs w:val="16"/>
              </w:rPr>
            </w:pPr>
            <w:r w:rsidRPr="00712ABE">
              <w:t>FAM 2011</w:t>
            </w:r>
          </w:p>
        </w:tc>
        <w:tc>
          <w:tcPr>
            <w:tcW w:w="1782" w:type="dxa"/>
            <w:vAlign w:val="center"/>
          </w:tcPr>
          <w:p w14:paraId="61A30396" w14:textId="54FBCC82" w:rsidR="000D7E4C" w:rsidRPr="00A65ACB" w:rsidRDefault="000D7E4C" w:rsidP="000D7E4C">
            <w:pPr>
              <w:jc w:val="right"/>
            </w:pPr>
            <w:r w:rsidRPr="007133E5">
              <w:t xml:space="preserve"> 4,925 </w:t>
            </w:r>
          </w:p>
        </w:tc>
        <w:tc>
          <w:tcPr>
            <w:tcW w:w="1378" w:type="dxa"/>
            <w:vAlign w:val="center"/>
          </w:tcPr>
          <w:p w14:paraId="45CD6B68"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749E4D6B"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72223FDC" w14:textId="77777777" w:rsidTr="000D7E4C">
        <w:trPr>
          <w:trHeight w:val="204"/>
        </w:trPr>
        <w:tc>
          <w:tcPr>
            <w:tcW w:w="1578" w:type="dxa"/>
            <w:vAlign w:val="center"/>
          </w:tcPr>
          <w:p w14:paraId="25660C9D" w14:textId="77777777" w:rsidR="000D7E4C" w:rsidRPr="008F0EDD" w:rsidRDefault="000D7E4C" w:rsidP="000D7E4C">
            <w:pPr>
              <w:spacing w:after="0" w:line="240" w:lineRule="auto"/>
              <w:jc w:val="both"/>
              <w:rPr>
                <w:rFonts w:ascii="Trebuchet MS" w:hAnsi="Trebuchet MS"/>
                <w:sz w:val="20"/>
                <w:szCs w:val="20"/>
              </w:rPr>
            </w:pPr>
            <w:r w:rsidRPr="00FC3DAB">
              <w:t>121340024</w:t>
            </w:r>
            <w:r>
              <w:t>0</w:t>
            </w:r>
          </w:p>
        </w:tc>
        <w:tc>
          <w:tcPr>
            <w:tcW w:w="2500" w:type="dxa"/>
            <w:vAlign w:val="center"/>
          </w:tcPr>
          <w:p w14:paraId="56FEB947" w14:textId="77777777" w:rsidR="000D7E4C" w:rsidRDefault="000D7E4C" w:rsidP="000D7E4C">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14:paraId="0516B542" w14:textId="17145B55" w:rsidR="000D7E4C" w:rsidRPr="002D28BF" w:rsidRDefault="000D7E4C" w:rsidP="000D7E4C">
            <w:pPr>
              <w:jc w:val="right"/>
            </w:pPr>
            <w:r w:rsidRPr="007133E5">
              <w:t xml:space="preserve"> 5,042 </w:t>
            </w:r>
          </w:p>
        </w:tc>
        <w:tc>
          <w:tcPr>
            <w:tcW w:w="1378" w:type="dxa"/>
            <w:vAlign w:val="center"/>
          </w:tcPr>
          <w:p w14:paraId="53345DFF"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1B06E23F"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51086127" w14:textId="77777777" w:rsidTr="000D7E4C">
        <w:trPr>
          <w:trHeight w:val="204"/>
        </w:trPr>
        <w:tc>
          <w:tcPr>
            <w:tcW w:w="1578" w:type="dxa"/>
            <w:vAlign w:val="center"/>
          </w:tcPr>
          <w:p w14:paraId="26F8C4DF" w14:textId="77777777" w:rsidR="000D7E4C" w:rsidRPr="008F0EDD" w:rsidRDefault="000D7E4C" w:rsidP="000D7E4C">
            <w:pPr>
              <w:spacing w:after="0" w:line="240" w:lineRule="auto"/>
              <w:jc w:val="both"/>
              <w:rPr>
                <w:rFonts w:ascii="Trebuchet MS" w:hAnsi="Trebuchet MS"/>
                <w:sz w:val="20"/>
                <w:szCs w:val="20"/>
              </w:rPr>
            </w:pPr>
            <w:r w:rsidRPr="00FC3DAB">
              <w:t>121340025</w:t>
            </w:r>
            <w:r>
              <w:t>0</w:t>
            </w:r>
          </w:p>
        </w:tc>
        <w:tc>
          <w:tcPr>
            <w:tcW w:w="2500" w:type="dxa"/>
            <w:vAlign w:val="center"/>
          </w:tcPr>
          <w:p w14:paraId="30A572DC" w14:textId="77777777" w:rsidR="000D7E4C" w:rsidRDefault="000D7E4C" w:rsidP="000D7E4C">
            <w:pPr>
              <w:spacing w:after="0" w:line="240" w:lineRule="auto"/>
              <w:jc w:val="both"/>
              <w:rPr>
                <w:rFonts w:ascii="Arial" w:hAnsi="Arial" w:cs="Arial"/>
                <w:color w:val="000000"/>
                <w:sz w:val="16"/>
                <w:szCs w:val="16"/>
              </w:rPr>
            </w:pPr>
            <w:r w:rsidRPr="00712ABE">
              <w:t>FAM NMS 2012</w:t>
            </w:r>
          </w:p>
        </w:tc>
        <w:tc>
          <w:tcPr>
            <w:tcW w:w="1782" w:type="dxa"/>
            <w:vAlign w:val="center"/>
          </w:tcPr>
          <w:p w14:paraId="56341F36" w14:textId="45B25144" w:rsidR="000D7E4C" w:rsidRPr="002D28BF" w:rsidRDefault="000D7E4C" w:rsidP="000D7E4C">
            <w:pPr>
              <w:jc w:val="right"/>
            </w:pPr>
            <w:r w:rsidRPr="007133E5">
              <w:t xml:space="preserve"> 3,507 </w:t>
            </w:r>
          </w:p>
        </w:tc>
        <w:tc>
          <w:tcPr>
            <w:tcW w:w="1378" w:type="dxa"/>
            <w:vAlign w:val="center"/>
          </w:tcPr>
          <w:p w14:paraId="289E4AC9"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5BA7D7A3"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6E154E90" w14:textId="77777777" w:rsidTr="000D7E4C">
        <w:trPr>
          <w:trHeight w:val="204"/>
        </w:trPr>
        <w:tc>
          <w:tcPr>
            <w:tcW w:w="1578" w:type="dxa"/>
            <w:vAlign w:val="center"/>
          </w:tcPr>
          <w:p w14:paraId="562C2F38" w14:textId="77777777" w:rsidR="000D7E4C" w:rsidRPr="00E5213C" w:rsidRDefault="000D7E4C" w:rsidP="000D7E4C">
            <w:pPr>
              <w:spacing w:after="0" w:line="240" w:lineRule="auto"/>
              <w:jc w:val="both"/>
            </w:pPr>
            <w:r w:rsidRPr="00E5213C">
              <w:t>12134003</w:t>
            </w:r>
            <w:r>
              <w:t>90</w:t>
            </w:r>
          </w:p>
        </w:tc>
        <w:tc>
          <w:tcPr>
            <w:tcW w:w="2500" w:type="dxa"/>
            <w:vAlign w:val="center"/>
          </w:tcPr>
          <w:p w14:paraId="781C4D6F" w14:textId="77777777" w:rsidR="000D7E4C" w:rsidRDefault="000D7E4C" w:rsidP="000D7E4C">
            <w:pPr>
              <w:spacing w:after="0" w:line="240" w:lineRule="auto"/>
              <w:jc w:val="both"/>
            </w:pPr>
            <w:r>
              <w:t>PRODEP 2018</w:t>
            </w:r>
          </w:p>
        </w:tc>
        <w:tc>
          <w:tcPr>
            <w:tcW w:w="1782" w:type="dxa"/>
            <w:vAlign w:val="center"/>
          </w:tcPr>
          <w:p w14:paraId="70D39036" w14:textId="65B9481D" w:rsidR="000D7E4C" w:rsidRPr="00A31213" w:rsidRDefault="000D7E4C" w:rsidP="000D7E4C">
            <w:pPr>
              <w:jc w:val="right"/>
            </w:pPr>
            <w:r w:rsidRPr="00E03B6C">
              <w:t xml:space="preserve"> 3,615,868 </w:t>
            </w:r>
          </w:p>
        </w:tc>
        <w:tc>
          <w:tcPr>
            <w:tcW w:w="1378" w:type="dxa"/>
            <w:vAlign w:val="center"/>
          </w:tcPr>
          <w:p w14:paraId="7F504F3D"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6FCDF74"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5626A146" w14:textId="77777777" w:rsidTr="000D7E4C">
        <w:trPr>
          <w:trHeight w:val="204"/>
        </w:trPr>
        <w:tc>
          <w:tcPr>
            <w:tcW w:w="1578" w:type="dxa"/>
            <w:vAlign w:val="center"/>
          </w:tcPr>
          <w:p w14:paraId="4273D9F5" w14:textId="77777777" w:rsidR="000D7E4C" w:rsidRPr="00FC3DAB" w:rsidRDefault="000D7E4C" w:rsidP="000D7E4C">
            <w:pPr>
              <w:spacing w:after="0" w:line="240" w:lineRule="auto"/>
              <w:jc w:val="both"/>
            </w:pPr>
            <w:r w:rsidRPr="00E5213C">
              <w:t>121340040</w:t>
            </w:r>
            <w:r>
              <w:t>0</w:t>
            </w:r>
          </w:p>
        </w:tc>
        <w:tc>
          <w:tcPr>
            <w:tcW w:w="2500" w:type="dxa"/>
            <w:vAlign w:val="center"/>
          </w:tcPr>
          <w:p w14:paraId="717D585A" w14:textId="77777777" w:rsidR="000D7E4C" w:rsidRPr="00712ABE" w:rsidRDefault="000D7E4C" w:rsidP="000D7E4C">
            <w:pPr>
              <w:spacing w:after="0" w:line="240" w:lineRule="auto"/>
              <w:jc w:val="both"/>
            </w:pPr>
            <w:r w:rsidRPr="00E5213C">
              <w:t>FAM SUP 2019</w:t>
            </w:r>
          </w:p>
        </w:tc>
        <w:tc>
          <w:tcPr>
            <w:tcW w:w="1782" w:type="dxa"/>
            <w:vAlign w:val="center"/>
          </w:tcPr>
          <w:p w14:paraId="70B3786B" w14:textId="62AF1546" w:rsidR="000D7E4C" w:rsidRPr="00114523" w:rsidRDefault="000D7E4C" w:rsidP="000D7E4C">
            <w:pPr>
              <w:jc w:val="right"/>
            </w:pPr>
            <w:r w:rsidRPr="00E03B6C">
              <w:t xml:space="preserve"> 3,064 </w:t>
            </w:r>
          </w:p>
        </w:tc>
        <w:tc>
          <w:tcPr>
            <w:tcW w:w="1378" w:type="dxa"/>
            <w:vAlign w:val="center"/>
          </w:tcPr>
          <w:p w14:paraId="301F874D"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4965423"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3CACFBD8" w14:textId="77777777" w:rsidTr="000D7E4C">
        <w:trPr>
          <w:trHeight w:val="204"/>
        </w:trPr>
        <w:tc>
          <w:tcPr>
            <w:tcW w:w="1578" w:type="dxa"/>
            <w:vAlign w:val="center"/>
          </w:tcPr>
          <w:p w14:paraId="2305DD1D" w14:textId="77777777" w:rsidR="000D7E4C" w:rsidRPr="00FC3DAB" w:rsidRDefault="000D7E4C" w:rsidP="000D7E4C">
            <w:pPr>
              <w:spacing w:after="0" w:line="240" w:lineRule="auto"/>
              <w:jc w:val="both"/>
            </w:pPr>
            <w:r w:rsidRPr="00E5213C">
              <w:t>121340041</w:t>
            </w:r>
            <w:r>
              <w:t>0</w:t>
            </w:r>
          </w:p>
        </w:tc>
        <w:tc>
          <w:tcPr>
            <w:tcW w:w="2500" w:type="dxa"/>
            <w:vAlign w:val="center"/>
          </w:tcPr>
          <w:p w14:paraId="33005D7B" w14:textId="77777777" w:rsidR="000D7E4C" w:rsidRPr="00712ABE" w:rsidRDefault="000D7E4C" w:rsidP="000D7E4C">
            <w:pPr>
              <w:spacing w:after="0" w:line="240" w:lineRule="auto"/>
              <w:jc w:val="both"/>
            </w:pPr>
            <w:r w:rsidRPr="00E5213C">
              <w:t>FAM NMS 2019</w:t>
            </w:r>
          </w:p>
        </w:tc>
        <w:tc>
          <w:tcPr>
            <w:tcW w:w="1782" w:type="dxa"/>
            <w:vAlign w:val="center"/>
          </w:tcPr>
          <w:p w14:paraId="300EF726" w14:textId="52CD5CBA" w:rsidR="000D7E4C" w:rsidRPr="00114523" w:rsidRDefault="000D7E4C" w:rsidP="000D7E4C">
            <w:pPr>
              <w:jc w:val="right"/>
            </w:pPr>
            <w:r w:rsidRPr="00E03B6C">
              <w:t xml:space="preserve"> 100 </w:t>
            </w:r>
          </w:p>
        </w:tc>
        <w:tc>
          <w:tcPr>
            <w:tcW w:w="1378" w:type="dxa"/>
            <w:vAlign w:val="center"/>
          </w:tcPr>
          <w:p w14:paraId="492C40E0"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14:paraId="41C1A392"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04EA4BD7" w14:textId="77777777" w:rsidTr="000D7E4C">
        <w:trPr>
          <w:trHeight w:val="204"/>
        </w:trPr>
        <w:tc>
          <w:tcPr>
            <w:tcW w:w="1578" w:type="dxa"/>
            <w:vAlign w:val="center"/>
          </w:tcPr>
          <w:p w14:paraId="53466535" w14:textId="77777777" w:rsidR="000D7E4C" w:rsidRPr="00930978" w:rsidRDefault="000D7E4C" w:rsidP="000D7E4C">
            <w:pPr>
              <w:spacing w:after="0" w:line="240" w:lineRule="auto"/>
              <w:jc w:val="both"/>
            </w:pPr>
            <w:r w:rsidRPr="00E5213C">
              <w:t>121340044</w:t>
            </w:r>
            <w:r>
              <w:t>0</w:t>
            </w:r>
          </w:p>
        </w:tc>
        <w:tc>
          <w:tcPr>
            <w:tcW w:w="2500" w:type="dxa"/>
            <w:vAlign w:val="center"/>
          </w:tcPr>
          <w:p w14:paraId="4EA596FE" w14:textId="77777777" w:rsidR="000D7E4C" w:rsidRPr="003F14A4" w:rsidRDefault="000D7E4C" w:rsidP="000D7E4C">
            <w:pPr>
              <w:spacing w:after="0" w:line="240" w:lineRule="auto"/>
              <w:jc w:val="both"/>
            </w:pPr>
            <w:r w:rsidRPr="00E5213C">
              <w:t>PFCE 2019</w:t>
            </w:r>
          </w:p>
        </w:tc>
        <w:tc>
          <w:tcPr>
            <w:tcW w:w="1782" w:type="dxa"/>
            <w:vAlign w:val="center"/>
          </w:tcPr>
          <w:p w14:paraId="419E67F6" w14:textId="4C52931B" w:rsidR="000D7E4C" w:rsidRDefault="000D7E4C" w:rsidP="000D7E4C">
            <w:pPr>
              <w:jc w:val="right"/>
            </w:pPr>
            <w:r w:rsidRPr="00E03B6C">
              <w:t xml:space="preserve"> 298,051 </w:t>
            </w:r>
          </w:p>
        </w:tc>
        <w:tc>
          <w:tcPr>
            <w:tcW w:w="1378" w:type="dxa"/>
            <w:vAlign w:val="center"/>
          </w:tcPr>
          <w:p w14:paraId="75073276" w14:textId="77777777"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027E0DD"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2C5080A5" w14:textId="77777777" w:rsidTr="000D7E4C">
        <w:trPr>
          <w:trHeight w:val="204"/>
        </w:trPr>
        <w:tc>
          <w:tcPr>
            <w:tcW w:w="1578" w:type="dxa"/>
            <w:vAlign w:val="center"/>
          </w:tcPr>
          <w:p w14:paraId="2B6C2A82" w14:textId="77777777" w:rsidR="000D7E4C" w:rsidRPr="00930978" w:rsidRDefault="000D7E4C" w:rsidP="000D7E4C">
            <w:pPr>
              <w:spacing w:after="0" w:line="240" w:lineRule="auto"/>
              <w:jc w:val="both"/>
            </w:pPr>
            <w:r w:rsidRPr="00E5213C">
              <w:t>12134004</w:t>
            </w:r>
            <w:r>
              <w:t>30</w:t>
            </w:r>
          </w:p>
        </w:tc>
        <w:tc>
          <w:tcPr>
            <w:tcW w:w="2500" w:type="dxa"/>
            <w:vAlign w:val="center"/>
          </w:tcPr>
          <w:p w14:paraId="6FA787ED" w14:textId="77777777" w:rsidR="000D7E4C" w:rsidRPr="003F14A4" w:rsidRDefault="000D7E4C" w:rsidP="000D7E4C">
            <w:pPr>
              <w:spacing w:after="0" w:line="240" w:lineRule="auto"/>
              <w:jc w:val="both"/>
            </w:pPr>
            <w:r w:rsidRPr="006E23B6">
              <w:t>REMANENTES FAM SUPERIOR 2019</w:t>
            </w:r>
          </w:p>
        </w:tc>
        <w:tc>
          <w:tcPr>
            <w:tcW w:w="1782" w:type="dxa"/>
            <w:vAlign w:val="center"/>
          </w:tcPr>
          <w:p w14:paraId="4211284F" w14:textId="16E2405D" w:rsidR="000D7E4C" w:rsidRDefault="000D7E4C" w:rsidP="000D7E4C">
            <w:pPr>
              <w:jc w:val="right"/>
            </w:pPr>
            <w:r w:rsidRPr="00E03B6C">
              <w:t xml:space="preserve"> 41,044 </w:t>
            </w:r>
          </w:p>
        </w:tc>
        <w:tc>
          <w:tcPr>
            <w:tcW w:w="1378" w:type="dxa"/>
            <w:vAlign w:val="center"/>
          </w:tcPr>
          <w:p w14:paraId="27442DFA" w14:textId="77777777"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7DA48A09"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227631CC" w14:textId="77777777" w:rsidTr="000D7E4C">
        <w:trPr>
          <w:trHeight w:val="204"/>
        </w:trPr>
        <w:tc>
          <w:tcPr>
            <w:tcW w:w="1578" w:type="dxa"/>
            <w:vAlign w:val="center"/>
          </w:tcPr>
          <w:p w14:paraId="2763F9B5" w14:textId="77777777" w:rsidR="000D7E4C" w:rsidRPr="00930978" w:rsidRDefault="000D7E4C" w:rsidP="000D7E4C">
            <w:pPr>
              <w:spacing w:after="0" w:line="240" w:lineRule="auto"/>
              <w:jc w:val="both"/>
            </w:pPr>
            <w:r w:rsidRPr="00E5213C">
              <w:t>12134004</w:t>
            </w:r>
            <w:r>
              <w:t>20</w:t>
            </w:r>
          </w:p>
        </w:tc>
        <w:tc>
          <w:tcPr>
            <w:tcW w:w="2500" w:type="dxa"/>
            <w:vAlign w:val="center"/>
          </w:tcPr>
          <w:p w14:paraId="416F5E55" w14:textId="77777777" w:rsidR="000D7E4C" w:rsidRPr="003F14A4" w:rsidRDefault="000D7E4C" w:rsidP="000D7E4C">
            <w:pPr>
              <w:spacing w:after="0" w:line="240" w:lineRule="auto"/>
              <w:jc w:val="both"/>
            </w:pPr>
            <w:r w:rsidRPr="006E23B6">
              <w:t>REMANENTES FAM NMS 2019</w:t>
            </w:r>
          </w:p>
        </w:tc>
        <w:tc>
          <w:tcPr>
            <w:tcW w:w="1782" w:type="dxa"/>
            <w:vAlign w:val="center"/>
          </w:tcPr>
          <w:p w14:paraId="6882CAF4" w14:textId="28D77325" w:rsidR="000D7E4C" w:rsidRDefault="000D7E4C" w:rsidP="000D7E4C">
            <w:pPr>
              <w:jc w:val="right"/>
            </w:pPr>
            <w:r w:rsidRPr="00E03B6C">
              <w:t xml:space="preserve"> 4,838 </w:t>
            </w:r>
          </w:p>
        </w:tc>
        <w:tc>
          <w:tcPr>
            <w:tcW w:w="1378" w:type="dxa"/>
            <w:vAlign w:val="center"/>
          </w:tcPr>
          <w:p w14:paraId="7CB0D7F1" w14:textId="77777777"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27592892"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0D7E4C" w:rsidRPr="00E26F29" w14:paraId="0C203D01" w14:textId="77777777" w:rsidTr="000D7E4C">
        <w:trPr>
          <w:trHeight w:val="204"/>
        </w:trPr>
        <w:tc>
          <w:tcPr>
            <w:tcW w:w="1578" w:type="dxa"/>
            <w:vAlign w:val="center"/>
          </w:tcPr>
          <w:p w14:paraId="2B6120E6" w14:textId="77777777" w:rsidR="000D7E4C" w:rsidRPr="00E5213C" w:rsidRDefault="000D7E4C" w:rsidP="000D7E4C">
            <w:pPr>
              <w:spacing w:after="0" w:line="240" w:lineRule="auto"/>
              <w:jc w:val="both"/>
            </w:pPr>
            <w:r w:rsidRPr="00CD7372">
              <w:lastRenderedPageBreak/>
              <w:t>1213400450</w:t>
            </w:r>
          </w:p>
        </w:tc>
        <w:tc>
          <w:tcPr>
            <w:tcW w:w="2500" w:type="dxa"/>
            <w:vAlign w:val="center"/>
          </w:tcPr>
          <w:p w14:paraId="4837DD76" w14:textId="77777777" w:rsidR="000D7E4C" w:rsidRPr="006E23B6" w:rsidRDefault="000D7E4C" w:rsidP="000D7E4C">
            <w:pPr>
              <w:spacing w:after="0" w:line="240" w:lineRule="auto"/>
              <w:jc w:val="both"/>
            </w:pPr>
            <w:r w:rsidRPr="00CD7372">
              <w:t>PRODEP 2019</w:t>
            </w:r>
          </w:p>
        </w:tc>
        <w:tc>
          <w:tcPr>
            <w:tcW w:w="1782" w:type="dxa"/>
            <w:vAlign w:val="center"/>
          </w:tcPr>
          <w:p w14:paraId="2237E3C4" w14:textId="14A1BF36" w:rsidR="000D7E4C" w:rsidRPr="00CD7372" w:rsidRDefault="000D7E4C" w:rsidP="000D7E4C">
            <w:pPr>
              <w:jc w:val="right"/>
            </w:pPr>
            <w:r w:rsidRPr="00E03B6C">
              <w:t xml:space="preserve"> 4,030,693 </w:t>
            </w:r>
          </w:p>
        </w:tc>
        <w:tc>
          <w:tcPr>
            <w:tcW w:w="1378" w:type="dxa"/>
            <w:vAlign w:val="center"/>
          </w:tcPr>
          <w:p w14:paraId="55299F42" w14:textId="77777777" w:rsidR="000D7E4C" w:rsidRPr="00E26F29" w:rsidRDefault="000D7E4C" w:rsidP="000D7E4C">
            <w:pPr>
              <w:spacing w:after="0" w:line="240" w:lineRule="auto"/>
              <w:jc w:val="both"/>
              <w:rPr>
                <w:rFonts w:ascii="Trebuchet MS" w:hAnsi="Trebuchet MS"/>
                <w:sz w:val="20"/>
                <w:szCs w:val="20"/>
              </w:rPr>
            </w:pPr>
            <w:r>
              <w:rPr>
                <w:rFonts w:ascii="Trebuchet MS" w:hAnsi="Trebuchet MS"/>
                <w:sz w:val="20"/>
                <w:szCs w:val="20"/>
              </w:rPr>
              <w:t>TERCEROS</w:t>
            </w:r>
          </w:p>
        </w:tc>
        <w:tc>
          <w:tcPr>
            <w:tcW w:w="2440" w:type="dxa"/>
            <w:vAlign w:val="center"/>
          </w:tcPr>
          <w:p w14:paraId="38CF84A3" w14:textId="77777777" w:rsidR="000D7E4C" w:rsidRPr="00E26F29" w:rsidRDefault="000D7E4C" w:rsidP="000D7E4C">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CD7372" w:rsidRPr="00E26F29" w14:paraId="6158907F" w14:textId="77777777" w:rsidTr="003B6AE8">
        <w:trPr>
          <w:trHeight w:val="204"/>
        </w:trPr>
        <w:tc>
          <w:tcPr>
            <w:tcW w:w="1578" w:type="dxa"/>
            <w:hideMark/>
          </w:tcPr>
          <w:p w14:paraId="4BD11665"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2F550206"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B3B7825" w14:textId="6935716C" w:rsidR="00CD7372" w:rsidRPr="00E26F29" w:rsidRDefault="000D7E4C" w:rsidP="00CD7372">
            <w:pPr>
              <w:spacing w:after="0" w:line="240" w:lineRule="auto"/>
              <w:jc w:val="right"/>
              <w:rPr>
                <w:rFonts w:ascii="Trebuchet MS" w:hAnsi="Trebuchet MS"/>
                <w:b/>
                <w:bCs/>
                <w:sz w:val="20"/>
                <w:szCs w:val="20"/>
              </w:rPr>
            </w:pPr>
            <w:r w:rsidRPr="000D7E4C">
              <w:rPr>
                <w:rFonts w:ascii="Trebuchet MS" w:hAnsi="Trebuchet MS"/>
                <w:b/>
                <w:bCs/>
                <w:sz w:val="20"/>
                <w:szCs w:val="20"/>
              </w:rPr>
              <w:t>600,159,757</w:t>
            </w:r>
          </w:p>
        </w:tc>
        <w:tc>
          <w:tcPr>
            <w:tcW w:w="1378" w:type="dxa"/>
            <w:hideMark/>
          </w:tcPr>
          <w:p w14:paraId="637D06B8"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4E77B49B" w14:textId="77777777" w:rsidR="00CD7372" w:rsidRPr="00E26F29" w:rsidRDefault="00CD7372" w:rsidP="00CD737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1DAC5173" w14:textId="77777777" w:rsidR="007D1E76" w:rsidRPr="00E74967" w:rsidRDefault="007D1E76" w:rsidP="00CB41C4">
      <w:pPr>
        <w:tabs>
          <w:tab w:val="left" w:leader="underscore" w:pos="9639"/>
        </w:tabs>
        <w:spacing w:after="0" w:line="240" w:lineRule="auto"/>
        <w:jc w:val="both"/>
        <w:rPr>
          <w:rFonts w:cs="Calibri"/>
        </w:rPr>
      </w:pPr>
    </w:p>
    <w:p w14:paraId="76BD5F2C" w14:textId="77777777" w:rsidR="00850A38" w:rsidRPr="00850A38" w:rsidRDefault="00850A38" w:rsidP="00850A38">
      <w:bookmarkStart w:id="9" w:name="_Toc512416738"/>
    </w:p>
    <w:p w14:paraId="59F916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9"/>
    </w:p>
    <w:p w14:paraId="43D71AB8" w14:textId="77777777" w:rsidR="007D1E76" w:rsidRDefault="007D1E76" w:rsidP="00CB41C4">
      <w:pPr>
        <w:tabs>
          <w:tab w:val="left" w:leader="underscore" w:pos="9639"/>
        </w:tabs>
        <w:spacing w:after="0" w:line="240" w:lineRule="auto"/>
        <w:jc w:val="both"/>
        <w:rPr>
          <w:rFonts w:cs="Calibri"/>
        </w:rPr>
      </w:pPr>
    </w:p>
    <w:p w14:paraId="2E28E8A6" w14:textId="77777777" w:rsidR="00850A38" w:rsidRPr="00E74967" w:rsidRDefault="00850A38" w:rsidP="00CB41C4">
      <w:pPr>
        <w:tabs>
          <w:tab w:val="left" w:leader="underscore" w:pos="9639"/>
        </w:tabs>
        <w:spacing w:after="0" w:line="240" w:lineRule="auto"/>
        <w:jc w:val="both"/>
        <w:rPr>
          <w:rFonts w:cs="Calibri"/>
        </w:rPr>
      </w:pPr>
    </w:p>
    <w:p w14:paraId="7272000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1A789ABD" w14:textId="77777777"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605A375A" w14:textId="77777777" w:rsidTr="003B6AE8">
        <w:trPr>
          <w:trHeight w:val="300"/>
        </w:trPr>
        <w:tc>
          <w:tcPr>
            <w:tcW w:w="4980" w:type="dxa"/>
            <w:shd w:val="clear" w:color="auto" w:fill="auto"/>
            <w:vAlign w:val="center"/>
            <w:hideMark/>
          </w:tcPr>
          <w:p w14:paraId="1FD4F823"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48402863" w14:textId="6F7FD57C" w:rsidR="003B6AE8" w:rsidRPr="00740414" w:rsidRDefault="000D7E4C" w:rsidP="003B6AE8">
            <w:pPr>
              <w:spacing w:after="0" w:line="240" w:lineRule="auto"/>
              <w:jc w:val="right"/>
              <w:rPr>
                <w:rFonts w:ascii="Trebuchet MS" w:eastAsia="Times New Roman" w:hAnsi="Trebuchet MS"/>
                <w:b/>
                <w:bCs/>
                <w:color w:val="000000"/>
                <w:sz w:val="16"/>
                <w:szCs w:val="16"/>
                <w:lang w:eastAsia="es-MX"/>
              </w:rPr>
            </w:pPr>
            <w:r w:rsidRPr="000D7E4C">
              <w:rPr>
                <w:rFonts w:ascii="Trebuchet MS" w:eastAsia="Times New Roman" w:hAnsi="Trebuchet MS"/>
                <w:b/>
                <w:bCs/>
                <w:color w:val="000000"/>
                <w:sz w:val="16"/>
                <w:szCs w:val="16"/>
                <w:lang w:eastAsia="es-MX"/>
              </w:rPr>
              <w:t>182,895,264</w:t>
            </w:r>
          </w:p>
        </w:tc>
      </w:tr>
    </w:tbl>
    <w:p w14:paraId="000A6C4A" w14:textId="77777777" w:rsidR="003B6AE8" w:rsidRDefault="003B6AE8" w:rsidP="003B6AE8">
      <w:pPr>
        <w:spacing w:after="0" w:line="240" w:lineRule="auto"/>
        <w:jc w:val="both"/>
        <w:rPr>
          <w:rFonts w:ascii="Trebuchet MS" w:hAnsi="Trebuchet MS"/>
          <w:b/>
          <w:sz w:val="20"/>
          <w:szCs w:val="20"/>
        </w:rPr>
      </w:pPr>
    </w:p>
    <w:p w14:paraId="2AE8F846" w14:textId="77777777" w:rsidR="00394CB4" w:rsidRDefault="00394CB4">
      <w:pPr>
        <w:spacing w:after="0" w:line="240" w:lineRule="auto"/>
      </w:pPr>
      <w:r>
        <w:br w:type="page"/>
      </w:r>
    </w:p>
    <w:p w14:paraId="46896169" w14:textId="77777777" w:rsidR="003B6AE8" w:rsidRDefault="003B6AE8" w:rsidP="003B6AE8">
      <w:pPr>
        <w:spacing w:after="0" w:line="240" w:lineRule="auto"/>
        <w:jc w:val="center"/>
      </w:pPr>
    </w:p>
    <w:p w14:paraId="1F6AC14E"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22A7675A" w14:textId="77777777" w:rsidTr="00142834">
        <w:trPr>
          <w:trHeight w:val="57"/>
          <w:jc w:val="center"/>
        </w:trPr>
        <w:tc>
          <w:tcPr>
            <w:tcW w:w="1332" w:type="dxa"/>
            <w:hideMark/>
          </w:tcPr>
          <w:p w14:paraId="5D867DB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0B92A28A"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3724AAC" w14:textId="77777777" w:rsidR="003B6AE8" w:rsidRPr="00E26F29" w:rsidRDefault="003B6AE8" w:rsidP="003B6AE8">
            <w:pPr>
              <w:spacing w:after="0" w:line="240" w:lineRule="auto"/>
              <w:jc w:val="center"/>
              <w:rPr>
                <w:b/>
                <w:bCs/>
              </w:rPr>
            </w:pPr>
            <w:r w:rsidRPr="00E26F29">
              <w:rPr>
                <w:b/>
                <w:bCs/>
              </w:rPr>
              <w:t>MONTO</w:t>
            </w:r>
          </w:p>
        </w:tc>
      </w:tr>
      <w:tr w:rsidR="00237775" w:rsidRPr="00E26F29" w14:paraId="3A363C9F" w14:textId="77777777" w:rsidTr="00142834">
        <w:trPr>
          <w:trHeight w:val="57"/>
          <w:jc w:val="center"/>
        </w:trPr>
        <w:tc>
          <w:tcPr>
            <w:tcW w:w="1332" w:type="dxa"/>
            <w:vAlign w:val="center"/>
          </w:tcPr>
          <w:p w14:paraId="0B34AA63" w14:textId="77777777" w:rsidR="00237775" w:rsidRPr="00206DC4" w:rsidRDefault="00142834" w:rsidP="00237775">
            <w:pPr>
              <w:spacing w:after="0" w:line="240" w:lineRule="auto"/>
              <w:jc w:val="center"/>
            </w:pPr>
            <w:r w:rsidRPr="00142834">
              <w:t>4213830207</w:t>
            </w:r>
          </w:p>
        </w:tc>
        <w:tc>
          <w:tcPr>
            <w:tcW w:w="3220" w:type="dxa"/>
            <w:vAlign w:val="center"/>
          </w:tcPr>
          <w:p w14:paraId="7E793E66" w14:textId="77777777" w:rsidR="00237775" w:rsidRPr="00206DC4" w:rsidRDefault="00142834" w:rsidP="00142834">
            <w:pPr>
              <w:spacing w:after="0" w:line="240" w:lineRule="auto"/>
              <w:jc w:val="center"/>
            </w:pPr>
            <w:r w:rsidRPr="00142834">
              <w:t>CONACYT</w:t>
            </w:r>
          </w:p>
        </w:tc>
        <w:tc>
          <w:tcPr>
            <w:tcW w:w="1783" w:type="dxa"/>
            <w:vAlign w:val="center"/>
          </w:tcPr>
          <w:p w14:paraId="0C5BD63B" w14:textId="08C7872B" w:rsidR="00237775" w:rsidRPr="00206DC4" w:rsidRDefault="000D7E4C" w:rsidP="00142834">
            <w:pPr>
              <w:spacing w:after="0" w:line="240" w:lineRule="auto"/>
              <w:jc w:val="right"/>
            </w:pPr>
            <w:r w:rsidRPr="000D7E4C">
              <w:t>3,367,044</w:t>
            </w:r>
          </w:p>
        </w:tc>
      </w:tr>
      <w:tr w:rsidR="00142834" w:rsidRPr="00E26F29" w14:paraId="28919B68" w14:textId="77777777" w:rsidTr="00142834">
        <w:trPr>
          <w:trHeight w:val="57"/>
          <w:jc w:val="center"/>
        </w:trPr>
        <w:tc>
          <w:tcPr>
            <w:tcW w:w="1332" w:type="dxa"/>
            <w:vAlign w:val="center"/>
          </w:tcPr>
          <w:p w14:paraId="4DC07986" w14:textId="77777777" w:rsidR="00142834" w:rsidRPr="001F65D7" w:rsidRDefault="00142834" w:rsidP="00142834">
            <w:pPr>
              <w:spacing w:after="0" w:line="240" w:lineRule="auto"/>
              <w:jc w:val="center"/>
            </w:pPr>
            <w:r w:rsidRPr="001F65D7">
              <w:t>4213830208</w:t>
            </w:r>
          </w:p>
        </w:tc>
        <w:tc>
          <w:tcPr>
            <w:tcW w:w="3220" w:type="dxa"/>
            <w:vAlign w:val="center"/>
          </w:tcPr>
          <w:p w14:paraId="6C02FABE" w14:textId="77777777" w:rsidR="00142834" w:rsidRPr="00CA2964" w:rsidRDefault="00142834" w:rsidP="00142834">
            <w:pPr>
              <w:spacing w:after="0" w:line="240" w:lineRule="auto"/>
              <w:jc w:val="center"/>
            </w:pPr>
            <w:r w:rsidRPr="00CA2964">
              <w:t>SICES</w:t>
            </w:r>
          </w:p>
        </w:tc>
        <w:tc>
          <w:tcPr>
            <w:tcW w:w="1783" w:type="dxa"/>
            <w:vAlign w:val="center"/>
          </w:tcPr>
          <w:p w14:paraId="495A4EE6" w14:textId="78759DE1" w:rsidR="00142834" w:rsidRPr="004B5D82" w:rsidRDefault="000D7E4C" w:rsidP="00142834">
            <w:pPr>
              <w:spacing w:after="0" w:line="240" w:lineRule="auto"/>
              <w:jc w:val="right"/>
            </w:pPr>
            <w:r w:rsidRPr="000D7E4C">
              <w:t>155,600</w:t>
            </w:r>
          </w:p>
        </w:tc>
      </w:tr>
      <w:tr w:rsidR="00142834" w:rsidRPr="00E26F29" w14:paraId="4C33DFFC" w14:textId="77777777" w:rsidTr="00142834">
        <w:trPr>
          <w:trHeight w:val="57"/>
          <w:jc w:val="center"/>
        </w:trPr>
        <w:tc>
          <w:tcPr>
            <w:tcW w:w="1332" w:type="dxa"/>
            <w:vAlign w:val="center"/>
          </w:tcPr>
          <w:p w14:paraId="7503B40D" w14:textId="77777777" w:rsidR="00142834" w:rsidRPr="001F65D7" w:rsidRDefault="00142834" w:rsidP="00142834">
            <w:pPr>
              <w:spacing w:after="0" w:line="240" w:lineRule="auto"/>
              <w:jc w:val="center"/>
            </w:pPr>
            <w:r w:rsidRPr="001F65D7">
              <w:t>4221910202</w:t>
            </w:r>
          </w:p>
        </w:tc>
        <w:tc>
          <w:tcPr>
            <w:tcW w:w="3220" w:type="dxa"/>
            <w:vAlign w:val="center"/>
          </w:tcPr>
          <w:p w14:paraId="2A1F5DAC" w14:textId="77777777" w:rsidR="00142834" w:rsidRPr="00CA2964" w:rsidRDefault="00757875" w:rsidP="00142834">
            <w:pPr>
              <w:spacing w:after="0" w:line="240" w:lineRule="auto"/>
              <w:jc w:val="center"/>
            </w:pPr>
            <w:r>
              <w:t>Subsidio Federal Ordinario</w:t>
            </w:r>
          </w:p>
        </w:tc>
        <w:tc>
          <w:tcPr>
            <w:tcW w:w="1783" w:type="dxa"/>
            <w:vAlign w:val="center"/>
          </w:tcPr>
          <w:p w14:paraId="10594835" w14:textId="49071808" w:rsidR="00142834" w:rsidRPr="004B5D82" w:rsidRDefault="000D7E4C" w:rsidP="00142834">
            <w:pPr>
              <w:spacing w:after="0" w:line="240" w:lineRule="auto"/>
              <w:jc w:val="right"/>
            </w:pPr>
            <w:r w:rsidRPr="000D7E4C">
              <w:t>493,461,786</w:t>
            </w:r>
          </w:p>
        </w:tc>
      </w:tr>
      <w:tr w:rsidR="00142834" w:rsidRPr="00E26F29" w14:paraId="525BA5F0" w14:textId="77777777" w:rsidTr="00142834">
        <w:trPr>
          <w:trHeight w:val="57"/>
          <w:jc w:val="center"/>
        </w:trPr>
        <w:tc>
          <w:tcPr>
            <w:tcW w:w="1332" w:type="dxa"/>
            <w:vAlign w:val="center"/>
          </w:tcPr>
          <w:p w14:paraId="7D24B25E" w14:textId="77777777" w:rsidR="00142834" w:rsidRPr="001F65D7" w:rsidRDefault="00142834" w:rsidP="00142834">
            <w:pPr>
              <w:spacing w:after="0" w:line="240" w:lineRule="auto"/>
              <w:jc w:val="center"/>
            </w:pPr>
            <w:r w:rsidRPr="001F65D7">
              <w:t>4221910203</w:t>
            </w:r>
          </w:p>
        </w:tc>
        <w:tc>
          <w:tcPr>
            <w:tcW w:w="3220" w:type="dxa"/>
            <w:vAlign w:val="center"/>
          </w:tcPr>
          <w:p w14:paraId="03DBA89A" w14:textId="77777777" w:rsidR="00142834" w:rsidRPr="00CA2964" w:rsidRDefault="00757875" w:rsidP="00142834">
            <w:pPr>
              <w:spacing w:after="0" w:line="240" w:lineRule="auto"/>
              <w:jc w:val="center"/>
            </w:pPr>
            <w:r>
              <w:t>Subsidio Estatal Ordinario</w:t>
            </w:r>
          </w:p>
        </w:tc>
        <w:tc>
          <w:tcPr>
            <w:tcW w:w="1783" w:type="dxa"/>
            <w:vAlign w:val="center"/>
          </w:tcPr>
          <w:p w14:paraId="1CDFD784" w14:textId="6C5B6534" w:rsidR="00142834" w:rsidRPr="004B5D82" w:rsidRDefault="000D7E4C" w:rsidP="00142834">
            <w:pPr>
              <w:spacing w:after="0" w:line="240" w:lineRule="auto"/>
              <w:jc w:val="right"/>
            </w:pPr>
            <w:r w:rsidRPr="000D7E4C">
              <w:t>264,340,038</w:t>
            </w:r>
          </w:p>
        </w:tc>
      </w:tr>
      <w:tr w:rsidR="00757875" w:rsidRPr="00E26F29" w14:paraId="7BF27252" w14:textId="77777777" w:rsidTr="00142834">
        <w:trPr>
          <w:trHeight w:val="57"/>
          <w:jc w:val="center"/>
        </w:trPr>
        <w:tc>
          <w:tcPr>
            <w:tcW w:w="1332" w:type="dxa"/>
            <w:vAlign w:val="center"/>
          </w:tcPr>
          <w:p w14:paraId="05B6BB33" w14:textId="77777777" w:rsidR="00757875" w:rsidRPr="00757875" w:rsidRDefault="00757875" w:rsidP="00142834">
            <w:pPr>
              <w:spacing w:after="0" w:line="240" w:lineRule="auto"/>
              <w:jc w:val="center"/>
            </w:pPr>
            <w:r w:rsidRPr="00757875">
              <w:t>4213831104</w:t>
            </w:r>
          </w:p>
        </w:tc>
        <w:tc>
          <w:tcPr>
            <w:tcW w:w="3220" w:type="dxa"/>
            <w:vAlign w:val="center"/>
          </w:tcPr>
          <w:p w14:paraId="4E3859BC" w14:textId="77777777" w:rsidR="00757875" w:rsidRDefault="00757875" w:rsidP="00142834">
            <w:pPr>
              <w:spacing w:after="0" w:line="240" w:lineRule="auto"/>
              <w:jc w:val="center"/>
            </w:pPr>
            <w:r>
              <w:t>Otros Convenios Federales</w:t>
            </w:r>
          </w:p>
        </w:tc>
        <w:tc>
          <w:tcPr>
            <w:tcW w:w="1783" w:type="dxa"/>
            <w:vAlign w:val="center"/>
          </w:tcPr>
          <w:p w14:paraId="62D762B4" w14:textId="716786E3" w:rsidR="00757875" w:rsidRDefault="000D7E4C" w:rsidP="00142834">
            <w:pPr>
              <w:spacing w:after="0" w:line="240" w:lineRule="auto"/>
              <w:jc w:val="right"/>
            </w:pPr>
            <w:r w:rsidRPr="000D7E4C">
              <w:t>2,000,000</w:t>
            </w:r>
          </w:p>
        </w:tc>
      </w:tr>
      <w:tr w:rsidR="00237775" w:rsidRPr="00E26F29" w14:paraId="475841BD" w14:textId="77777777" w:rsidTr="00142834">
        <w:trPr>
          <w:trHeight w:val="57"/>
          <w:jc w:val="center"/>
        </w:trPr>
        <w:tc>
          <w:tcPr>
            <w:tcW w:w="1332" w:type="dxa"/>
            <w:vAlign w:val="center"/>
            <w:hideMark/>
          </w:tcPr>
          <w:p w14:paraId="1F18B950" w14:textId="77777777" w:rsidR="00237775" w:rsidRPr="00E26F29" w:rsidRDefault="00237775" w:rsidP="00237775">
            <w:pPr>
              <w:spacing w:after="0" w:line="240" w:lineRule="auto"/>
              <w:jc w:val="center"/>
            </w:pPr>
            <w:r w:rsidRPr="00E26F29">
              <w:t> </w:t>
            </w:r>
          </w:p>
        </w:tc>
        <w:tc>
          <w:tcPr>
            <w:tcW w:w="3220" w:type="dxa"/>
            <w:vAlign w:val="center"/>
            <w:hideMark/>
          </w:tcPr>
          <w:p w14:paraId="1289FFEB" w14:textId="77777777"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532B8348" w14:textId="6AA80F96" w:rsidR="00237775" w:rsidRPr="00E26F29" w:rsidRDefault="000D7E4C" w:rsidP="00206DC4">
            <w:pPr>
              <w:spacing w:after="0" w:line="240" w:lineRule="auto"/>
              <w:jc w:val="right"/>
              <w:rPr>
                <w:b/>
                <w:bCs/>
              </w:rPr>
            </w:pPr>
            <w:r w:rsidRPr="000D7E4C">
              <w:rPr>
                <w:b/>
                <w:bCs/>
              </w:rPr>
              <w:t>763,324,468</w:t>
            </w:r>
          </w:p>
        </w:tc>
      </w:tr>
    </w:tbl>
    <w:p w14:paraId="1FDECEAC" w14:textId="77777777" w:rsidR="003B6AE8" w:rsidRPr="00F15FE1" w:rsidRDefault="003B6AE8" w:rsidP="003B6AE8">
      <w:pPr>
        <w:spacing w:after="0" w:line="240" w:lineRule="auto"/>
        <w:jc w:val="center"/>
      </w:pPr>
    </w:p>
    <w:p w14:paraId="41AB5C40"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65FECCD4" w14:textId="77777777" w:rsidR="003232C5" w:rsidRPr="0054698B" w:rsidRDefault="003232C5" w:rsidP="003232C5">
      <w:pPr>
        <w:pStyle w:val="Prrafodelista"/>
        <w:spacing w:after="0" w:line="240" w:lineRule="auto"/>
        <w:jc w:val="both"/>
        <w:rPr>
          <w:rFonts w:ascii="Trebuchet MS" w:hAnsi="Trebuchet MS"/>
          <w:sz w:val="20"/>
          <w:szCs w:val="20"/>
        </w:rPr>
      </w:pPr>
    </w:p>
    <w:p w14:paraId="7B04C916" w14:textId="77777777" w:rsidR="003C4A0C" w:rsidRPr="0054698B" w:rsidRDefault="003C4A0C" w:rsidP="003232C5">
      <w:pPr>
        <w:pStyle w:val="Prrafodelista"/>
        <w:spacing w:after="0" w:line="240" w:lineRule="auto"/>
        <w:jc w:val="both"/>
        <w:rPr>
          <w:rFonts w:ascii="Trebuchet MS" w:hAnsi="Trebuchet MS"/>
          <w:sz w:val="20"/>
          <w:szCs w:val="20"/>
        </w:rPr>
      </w:pPr>
    </w:p>
    <w:p w14:paraId="01A35CAA"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8648068" w14:textId="77777777" w:rsidTr="00006EC2">
        <w:trPr>
          <w:trHeight w:val="300"/>
          <w:jc w:val="center"/>
        </w:trPr>
        <w:tc>
          <w:tcPr>
            <w:tcW w:w="4381" w:type="dxa"/>
            <w:shd w:val="clear" w:color="auto" w:fill="auto"/>
            <w:vAlign w:val="bottom"/>
            <w:hideMark/>
          </w:tcPr>
          <w:p w14:paraId="7326890C"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13701A10" w14:textId="77777777" w:rsidTr="00006EC2">
        <w:trPr>
          <w:trHeight w:val="300"/>
          <w:jc w:val="center"/>
        </w:trPr>
        <w:tc>
          <w:tcPr>
            <w:tcW w:w="4381" w:type="dxa"/>
            <w:shd w:val="clear" w:color="auto" w:fill="auto"/>
            <w:noWrap/>
            <w:vAlign w:val="bottom"/>
            <w:hideMark/>
          </w:tcPr>
          <w:p w14:paraId="329EDC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0"/>
          </w:p>
        </w:tc>
      </w:tr>
      <w:tr w:rsidR="003232C5" w:rsidRPr="0054698B" w14:paraId="1907ACFD" w14:textId="77777777" w:rsidTr="00006EC2">
        <w:trPr>
          <w:trHeight w:val="300"/>
          <w:jc w:val="center"/>
        </w:trPr>
        <w:tc>
          <w:tcPr>
            <w:tcW w:w="4381" w:type="dxa"/>
            <w:shd w:val="clear" w:color="auto" w:fill="auto"/>
            <w:noWrap/>
            <w:vAlign w:val="bottom"/>
            <w:hideMark/>
          </w:tcPr>
          <w:p w14:paraId="4EA48824"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1"/>
            <w:proofErr w:type="gramEnd"/>
          </w:p>
        </w:tc>
      </w:tr>
      <w:tr w:rsidR="003232C5" w:rsidRPr="0054698B" w14:paraId="27AE9B88" w14:textId="77777777" w:rsidTr="00006EC2">
        <w:trPr>
          <w:trHeight w:val="300"/>
          <w:jc w:val="center"/>
        </w:trPr>
        <w:tc>
          <w:tcPr>
            <w:tcW w:w="4381" w:type="dxa"/>
            <w:shd w:val="clear" w:color="auto" w:fill="auto"/>
            <w:noWrap/>
            <w:vAlign w:val="bottom"/>
            <w:hideMark/>
          </w:tcPr>
          <w:p w14:paraId="56842C91"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2"/>
          </w:p>
        </w:tc>
      </w:tr>
      <w:tr w:rsidR="003232C5" w:rsidRPr="00115509" w14:paraId="17804672" w14:textId="77777777" w:rsidTr="00006EC2">
        <w:trPr>
          <w:trHeight w:val="300"/>
          <w:jc w:val="center"/>
        </w:trPr>
        <w:tc>
          <w:tcPr>
            <w:tcW w:w="4381" w:type="dxa"/>
            <w:shd w:val="clear" w:color="auto" w:fill="auto"/>
            <w:noWrap/>
            <w:vAlign w:val="bottom"/>
            <w:hideMark/>
          </w:tcPr>
          <w:p w14:paraId="7091769D"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3"/>
          </w:p>
        </w:tc>
      </w:tr>
    </w:tbl>
    <w:p w14:paraId="2F1B3BFC" w14:textId="77777777" w:rsidR="007D1E76" w:rsidRPr="00E74967" w:rsidRDefault="007D1E76" w:rsidP="00CB41C4">
      <w:pPr>
        <w:tabs>
          <w:tab w:val="left" w:leader="underscore" w:pos="9639"/>
        </w:tabs>
        <w:spacing w:after="0" w:line="240" w:lineRule="auto"/>
        <w:jc w:val="both"/>
        <w:rPr>
          <w:rFonts w:cs="Calibri"/>
        </w:rPr>
      </w:pPr>
    </w:p>
    <w:p w14:paraId="42D911B5" w14:textId="77777777" w:rsidR="00D700BA" w:rsidRDefault="00D700BA" w:rsidP="000C3365">
      <w:pPr>
        <w:pStyle w:val="Ttulo2"/>
        <w:rPr>
          <w:rFonts w:asciiTheme="minorHAnsi" w:hAnsiTheme="minorHAnsi" w:cstheme="minorHAnsi"/>
          <w:b/>
          <w:color w:val="auto"/>
          <w:sz w:val="22"/>
        </w:rPr>
      </w:pPr>
      <w:bookmarkStart w:id="14" w:name="_Toc512416739"/>
    </w:p>
    <w:p w14:paraId="1C891A75" w14:textId="77777777" w:rsidR="007D1E76"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14:paraId="52C8BBD7" w14:textId="77777777" w:rsidR="00394CB4" w:rsidRDefault="00394CB4" w:rsidP="003B6AE8">
      <w:pPr>
        <w:spacing w:after="0" w:line="240" w:lineRule="auto"/>
        <w:jc w:val="both"/>
      </w:pPr>
    </w:p>
    <w:p w14:paraId="79DB0FE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63FEFBB8" w14:textId="77777777" w:rsidR="003B6AE8" w:rsidRPr="008878FA" w:rsidRDefault="003B6AE8" w:rsidP="003B6AE8">
      <w:pPr>
        <w:spacing w:after="0" w:line="240" w:lineRule="auto"/>
        <w:jc w:val="both"/>
        <w:rPr>
          <w:rFonts w:ascii="Trebuchet MS" w:hAnsi="Trebuchet MS"/>
          <w:sz w:val="20"/>
          <w:szCs w:val="20"/>
        </w:rPr>
      </w:pPr>
    </w:p>
    <w:p w14:paraId="480BAF2A"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034BB8A0"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0AF687DA" w14:textId="77777777" w:rsidR="003B6AE8" w:rsidRPr="008878FA" w:rsidRDefault="003B6AE8" w:rsidP="003B6AE8">
      <w:pPr>
        <w:spacing w:after="0" w:line="240" w:lineRule="auto"/>
        <w:jc w:val="both"/>
        <w:rPr>
          <w:rFonts w:ascii="Trebuchet MS" w:hAnsi="Trebuchet MS"/>
          <w:sz w:val="20"/>
          <w:szCs w:val="20"/>
        </w:rPr>
      </w:pPr>
    </w:p>
    <w:p w14:paraId="2EC672B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0E2CA481"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61AFAA03" w14:textId="77777777" w:rsidR="007D1E76" w:rsidRPr="00E74967" w:rsidRDefault="007D1E76" w:rsidP="00CB41C4">
      <w:pPr>
        <w:tabs>
          <w:tab w:val="left" w:leader="underscore" w:pos="9639"/>
        </w:tabs>
        <w:spacing w:after="0" w:line="240" w:lineRule="auto"/>
        <w:jc w:val="both"/>
        <w:rPr>
          <w:rFonts w:cs="Calibri"/>
        </w:rPr>
      </w:pPr>
    </w:p>
    <w:p w14:paraId="2B1A1FAD" w14:textId="77777777" w:rsidR="00D700BA" w:rsidRDefault="00D700BA" w:rsidP="000C3365">
      <w:pPr>
        <w:pStyle w:val="Ttulo2"/>
        <w:rPr>
          <w:rFonts w:asciiTheme="minorHAnsi" w:hAnsiTheme="minorHAnsi" w:cstheme="minorHAnsi"/>
          <w:b/>
          <w:color w:val="auto"/>
          <w:sz w:val="22"/>
        </w:rPr>
      </w:pPr>
      <w:bookmarkStart w:id="15" w:name="_Toc512416740"/>
    </w:p>
    <w:p w14:paraId="243E0545" w14:textId="77777777" w:rsidR="00D700BA" w:rsidRDefault="00D700BA" w:rsidP="000C3365">
      <w:pPr>
        <w:pStyle w:val="Ttulo2"/>
        <w:rPr>
          <w:rFonts w:asciiTheme="minorHAnsi" w:hAnsiTheme="minorHAnsi" w:cstheme="minorHAnsi"/>
          <w:b/>
          <w:color w:val="auto"/>
          <w:sz w:val="22"/>
        </w:rPr>
      </w:pPr>
    </w:p>
    <w:p w14:paraId="7A5CDE3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14:paraId="57C6B083" w14:textId="77777777" w:rsidR="007D1E76" w:rsidRPr="00E74967" w:rsidRDefault="007D1E76" w:rsidP="00CB41C4">
      <w:pPr>
        <w:tabs>
          <w:tab w:val="left" w:leader="underscore" w:pos="9639"/>
        </w:tabs>
        <w:spacing w:after="0" w:line="240" w:lineRule="auto"/>
        <w:jc w:val="both"/>
        <w:rPr>
          <w:rFonts w:cs="Calibri"/>
        </w:rPr>
      </w:pPr>
    </w:p>
    <w:p w14:paraId="7C6E7039" w14:textId="77777777" w:rsidR="00850A38" w:rsidRDefault="00850A38" w:rsidP="003B6AE8">
      <w:pPr>
        <w:spacing w:after="0" w:line="240" w:lineRule="auto"/>
        <w:jc w:val="both"/>
        <w:rPr>
          <w:rFonts w:ascii="Trebuchet MS" w:hAnsi="Trebuchet MS"/>
          <w:sz w:val="20"/>
          <w:szCs w:val="20"/>
        </w:rPr>
      </w:pPr>
    </w:p>
    <w:p w14:paraId="33D4245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6C839564"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0F071178" w14:textId="77777777" w:rsidR="00D700BA" w:rsidRDefault="00D700BA" w:rsidP="000C3365">
      <w:pPr>
        <w:pStyle w:val="Ttulo2"/>
        <w:rPr>
          <w:rFonts w:asciiTheme="minorHAnsi" w:hAnsiTheme="minorHAnsi" w:cstheme="minorHAnsi"/>
          <w:b/>
          <w:color w:val="auto"/>
          <w:sz w:val="22"/>
        </w:rPr>
      </w:pPr>
      <w:bookmarkStart w:id="16" w:name="_Toc512416741"/>
    </w:p>
    <w:p w14:paraId="1D35F10D"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14:paraId="396D4C00" w14:textId="77777777" w:rsidR="007D1E76" w:rsidRDefault="007D1E76" w:rsidP="00CB41C4">
      <w:pPr>
        <w:tabs>
          <w:tab w:val="left" w:leader="underscore" w:pos="9639"/>
        </w:tabs>
        <w:spacing w:after="0" w:line="240" w:lineRule="auto"/>
        <w:jc w:val="both"/>
        <w:rPr>
          <w:rFonts w:cs="Calibri"/>
        </w:rPr>
      </w:pPr>
    </w:p>
    <w:p w14:paraId="31097265" w14:textId="77777777" w:rsidR="00850A38" w:rsidRPr="00E74967" w:rsidRDefault="00850A38" w:rsidP="00CB41C4">
      <w:pPr>
        <w:tabs>
          <w:tab w:val="left" w:leader="underscore" w:pos="9639"/>
        </w:tabs>
        <w:spacing w:after="0" w:line="240" w:lineRule="auto"/>
        <w:jc w:val="both"/>
        <w:rPr>
          <w:rFonts w:cs="Calibri"/>
        </w:rPr>
      </w:pPr>
    </w:p>
    <w:p w14:paraId="52765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2003C6B7" w14:textId="77777777" w:rsidR="003B6AE8" w:rsidRPr="008878FA" w:rsidRDefault="003B6AE8" w:rsidP="003B6AE8">
      <w:pPr>
        <w:spacing w:after="0" w:line="240" w:lineRule="auto"/>
        <w:jc w:val="both"/>
        <w:rPr>
          <w:rFonts w:ascii="Trebuchet MS" w:hAnsi="Trebuchet MS"/>
          <w:sz w:val="20"/>
          <w:szCs w:val="20"/>
        </w:rPr>
      </w:pPr>
    </w:p>
    <w:p w14:paraId="4BEB177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14F05141"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14:paraId="6269EB5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476B324"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28C31E95" w14:textId="77777777"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7"/>
    </w:p>
    <w:p w14:paraId="6078FDF0" w14:textId="77777777" w:rsidR="007D1E76" w:rsidRDefault="007D1E76" w:rsidP="00CB41C4">
      <w:pPr>
        <w:tabs>
          <w:tab w:val="left" w:leader="underscore" w:pos="9639"/>
        </w:tabs>
        <w:spacing w:after="0" w:line="240" w:lineRule="auto"/>
        <w:jc w:val="both"/>
        <w:rPr>
          <w:rFonts w:cs="Calibri"/>
        </w:rPr>
      </w:pPr>
    </w:p>
    <w:p w14:paraId="1CB2C8C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11CDB6BE" w14:textId="77777777" w:rsidR="00394CB4" w:rsidRPr="00E74967" w:rsidRDefault="00394CB4" w:rsidP="00CB41C4">
      <w:pPr>
        <w:tabs>
          <w:tab w:val="left" w:leader="underscore" w:pos="9639"/>
        </w:tabs>
        <w:spacing w:after="0" w:line="240" w:lineRule="auto"/>
        <w:jc w:val="both"/>
        <w:rPr>
          <w:rFonts w:cs="Calibri"/>
        </w:rPr>
      </w:pPr>
    </w:p>
    <w:p w14:paraId="1BE843D5" w14:textId="77777777" w:rsidR="007D1E76" w:rsidRPr="000C3365" w:rsidRDefault="007D1E76" w:rsidP="000C3365">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14:paraId="387F0DAF" w14:textId="77777777" w:rsidR="007D1E76" w:rsidRPr="00E74967" w:rsidRDefault="007D1E76" w:rsidP="00CB41C4">
      <w:pPr>
        <w:tabs>
          <w:tab w:val="left" w:leader="underscore" w:pos="9639"/>
        </w:tabs>
        <w:spacing w:after="0" w:line="240" w:lineRule="auto"/>
        <w:jc w:val="both"/>
        <w:rPr>
          <w:rFonts w:cs="Calibri"/>
        </w:rPr>
      </w:pPr>
    </w:p>
    <w:p w14:paraId="7D3CBB1A" w14:textId="46B137F6" w:rsidR="00900542" w:rsidRDefault="00413556"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w:t>
      </w:r>
    </w:p>
    <w:p w14:paraId="1DE2CE0E" w14:textId="77777777" w:rsidR="00DD64CB" w:rsidRPr="00E74967" w:rsidRDefault="00DD64CB" w:rsidP="00CB41C4">
      <w:pPr>
        <w:tabs>
          <w:tab w:val="left" w:leader="underscore" w:pos="9639"/>
        </w:tabs>
        <w:spacing w:after="0" w:line="240" w:lineRule="auto"/>
        <w:jc w:val="both"/>
        <w:rPr>
          <w:rFonts w:cs="Calibri"/>
        </w:rPr>
      </w:pPr>
    </w:p>
    <w:p w14:paraId="2107C16F" w14:textId="77777777"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14:paraId="41948AB4" w14:textId="77777777" w:rsidR="007D1E76" w:rsidRPr="00E74967" w:rsidRDefault="007D1E76" w:rsidP="00CB41C4">
      <w:pPr>
        <w:tabs>
          <w:tab w:val="left" w:leader="underscore" w:pos="9639"/>
        </w:tabs>
        <w:spacing w:after="0" w:line="240" w:lineRule="auto"/>
        <w:jc w:val="both"/>
        <w:rPr>
          <w:rFonts w:cs="Calibri"/>
        </w:rPr>
      </w:pPr>
    </w:p>
    <w:p w14:paraId="7A99EAE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1F42E1D9" w14:textId="77777777" w:rsidR="003E0524" w:rsidRDefault="003E0524" w:rsidP="00F46719">
      <w:pPr>
        <w:pStyle w:val="Ttulo2"/>
        <w:rPr>
          <w:rFonts w:asciiTheme="minorHAnsi" w:hAnsiTheme="minorHAnsi" w:cstheme="minorHAnsi"/>
          <w:b/>
          <w:color w:val="auto"/>
          <w:sz w:val="22"/>
        </w:rPr>
      </w:pPr>
      <w:bookmarkStart w:id="20" w:name="_Toc512416745"/>
    </w:p>
    <w:p w14:paraId="63DF07E3"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14:paraId="7E3E894B" w14:textId="77777777" w:rsidR="007D1E76" w:rsidRPr="00E74967" w:rsidRDefault="007D1E76" w:rsidP="00CB41C4">
      <w:pPr>
        <w:tabs>
          <w:tab w:val="left" w:leader="underscore" w:pos="9639"/>
        </w:tabs>
        <w:spacing w:after="0" w:line="240" w:lineRule="auto"/>
        <w:jc w:val="both"/>
        <w:rPr>
          <w:rFonts w:cs="Calibri"/>
        </w:rPr>
      </w:pPr>
    </w:p>
    <w:p w14:paraId="40260FC9"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6A6DA3C1" w14:textId="77777777" w:rsidR="007610BC" w:rsidRPr="0012405A" w:rsidRDefault="007610BC" w:rsidP="00E767D0">
      <w:pPr>
        <w:tabs>
          <w:tab w:val="left" w:leader="underscore" w:pos="9639"/>
        </w:tabs>
        <w:spacing w:after="0" w:line="240" w:lineRule="auto"/>
        <w:jc w:val="both"/>
        <w:rPr>
          <w:rFonts w:cs="Calibri"/>
        </w:rPr>
      </w:pPr>
      <w:bookmarkStart w:id="21" w:name="_GoBack"/>
      <w:bookmarkEnd w:id="21"/>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68B6" w14:textId="77777777" w:rsidR="00D06856" w:rsidRDefault="00D06856" w:rsidP="00E00323">
      <w:pPr>
        <w:spacing w:after="0" w:line="240" w:lineRule="auto"/>
      </w:pPr>
      <w:r>
        <w:separator/>
      </w:r>
    </w:p>
  </w:endnote>
  <w:endnote w:type="continuationSeparator" w:id="0">
    <w:p w14:paraId="68D50BFD" w14:textId="77777777" w:rsidR="00D06856" w:rsidRDefault="00D0685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E6913" w14:textId="77777777" w:rsidR="00D06856" w:rsidRDefault="00D068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7A52B" w14:textId="77777777" w:rsidR="00D06856" w:rsidRDefault="00D06856" w:rsidP="00E00323">
      <w:pPr>
        <w:spacing w:after="0" w:line="240" w:lineRule="auto"/>
      </w:pPr>
      <w:r>
        <w:separator/>
      </w:r>
    </w:p>
  </w:footnote>
  <w:footnote w:type="continuationSeparator" w:id="0">
    <w:p w14:paraId="7FBC8493" w14:textId="77777777" w:rsidR="00D06856" w:rsidRDefault="00D0685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1A07" w14:textId="77777777" w:rsidR="00D06856" w:rsidRDefault="00D06856" w:rsidP="00A4610E">
    <w:pPr>
      <w:pStyle w:val="Encabezado"/>
      <w:spacing w:after="0" w:line="240" w:lineRule="auto"/>
      <w:jc w:val="center"/>
    </w:pPr>
    <w:r>
      <w:t>Universidad de Guanajuato</w:t>
    </w:r>
  </w:p>
  <w:p w14:paraId="4F633C22" w14:textId="5CF418F5" w:rsidR="00D06856" w:rsidRDefault="00D06856" w:rsidP="00A4610E">
    <w:pPr>
      <w:pStyle w:val="Encabezado"/>
      <w:spacing w:after="0" w:line="240" w:lineRule="auto"/>
      <w:jc w:val="center"/>
    </w:pPr>
    <w:r w:rsidRPr="00A4610E">
      <w:t>CORRESPONDI</w:t>
    </w:r>
    <w:r>
      <w:t>E</w:t>
    </w:r>
    <w:r w:rsidRPr="00A4610E">
      <w:t xml:space="preserve">NTES AL </w:t>
    </w:r>
    <w:r>
      <w:t>31 DE MARZO DE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7E4C"/>
    <w:rsid w:val="000E1EDA"/>
    <w:rsid w:val="000F40BB"/>
    <w:rsid w:val="000F4D4D"/>
    <w:rsid w:val="00100F14"/>
    <w:rsid w:val="0012405A"/>
    <w:rsid w:val="00126988"/>
    <w:rsid w:val="00140E5B"/>
    <w:rsid w:val="00142834"/>
    <w:rsid w:val="00146ED1"/>
    <w:rsid w:val="00154BA3"/>
    <w:rsid w:val="001973A2"/>
    <w:rsid w:val="001A6240"/>
    <w:rsid w:val="001C75F2"/>
    <w:rsid w:val="001D2063"/>
    <w:rsid w:val="001D43E9"/>
    <w:rsid w:val="001F3656"/>
    <w:rsid w:val="00206DC4"/>
    <w:rsid w:val="00212B65"/>
    <w:rsid w:val="00237775"/>
    <w:rsid w:val="00251124"/>
    <w:rsid w:val="002560C2"/>
    <w:rsid w:val="00274019"/>
    <w:rsid w:val="00277AD8"/>
    <w:rsid w:val="002D24DB"/>
    <w:rsid w:val="003232C5"/>
    <w:rsid w:val="00323E1A"/>
    <w:rsid w:val="003453CA"/>
    <w:rsid w:val="003477A1"/>
    <w:rsid w:val="0039395F"/>
    <w:rsid w:val="00394CB4"/>
    <w:rsid w:val="003A4356"/>
    <w:rsid w:val="003B6AE8"/>
    <w:rsid w:val="003C0769"/>
    <w:rsid w:val="003C4A0C"/>
    <w:rsid w:val="003C7307"/>
    <w:rsid w:val="003E0524"/>
    <w:rsid w:val="003F14A4"/>
    <w:rsid w:val="00413556"/>
    <w:rsid w:val="0042063B"/>
    <w:rsid w:val="00435A87"/>
    <w:rsid w:val="004508FE"/>
    <w:rsid w:val="00454690"/>
    <w:rsid w:val="00460DA3"/>
    <w:rsid w:val="0049465C"/>
    <w:rsid w:val="004A00C6"/>
    <w:rsid w:val="004A58C8"/>
    <w:rsid w:val="00524425"/>
    <w:rsid w:val="0054079E"/>
    <w:rsid w:val="0054698B"/>
    <w:rsid w:val="0054701E"/>
    <w:rsid w:val="00573794"/>
    <w:rsid w:val="005D3E43"/>
    <w:rsid w:val="005E231E"/>
    <w:rsid w:val="005F1446"/>
    <w:rsid w:val="00606B32"/>
    <w:rsid w:val="006226EC"/>
    <w:rsid w:val="00657009"/>
    <w:rsid w:val="00665F03"/>
    <w:rsid w:val="00681C79"/>
    <w:rsid w:val="00683BAD"/>
    <w:rsid w:val="00690CBD"/>
    <w:rsid w:val="006B4CA7"/>
    <w:rsid w:val="006B508C"/>
    <w:rsid w:val="006C3B65"/>
    <w:rsid w:val="006E23B6"/>
    <w:rsid w:val="00746F75"/>
    <w:rsid w:val="00755BC0"/>
    <w:rsid w:val="00757875"/>
    <w:rsid w:val="007610BC"/>
    <w:rsid w:val="007714AB"/>
    <w:rsid w:val="007B2DFD"/>
    <w:rsid w:val="007C2915"/>
    <w:rsid w:val="007D1E76"/>
    <w:rsid w:val="007D4484"/>
    <w:rsid w:val="007F6C19"/>
    <w:rsid w:val="008329E4"/>
    <w:rsid w:val="00833382"/>
    <w:rsid w:val="00850A38"/>
    <w:rsid w:val="00860B91"/>
    <w:rsid w:val="0086459F"/>
    <w:rsid w:val="00884090"/>
    <w:rsid w:val="00894775"/>
    <w:rsid w:val="008A5B97"/>
    <w:rsid w:val="008C3BB8"/>
    <w:rsid w:val="008E076C"/>
    <w:rsid w:val="00900542"/>
    <w:rsid w:val="00920FA5"/>
    <w:rsid w:val="0092765C"/>
    <w:rsid w:val="00937911"/>
    <w:rsid w:val="00955343"/>
    <w:rsid w:val="0097629B"/>
    <w:rsid w:val="00995BFF"/>
    <w:rsid w:val="009A558B"/>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F1316"/>
    <w:rsid w:val="00D06856"/>
    <w:rsid w:val="00D13C44"/>
    <w:rsid w:val="00D700BA"/>
    <w:rsid w:val="00D83FA0"/>
    <w:rsid w:val="00D975B1"/>
    <w:rsid w:val="00DD64CB"/>
    <w:rsid w:val="00E00323"/>
    <w:rsid w:val="00E02BF2"/>
    <w:rsid w:val="00E41145"/>
    <w:rsid w:val="00E5213C"/>
    <w:rsid w:val="00E74967"/>
    <w:rsid w:val="00E767D0"/>
    <w:rsid w:val="00E96732"/>
    <w:rsid w:val="00EA37F5"/>
    <w:rsid w:val="00EA7915"/>
    <w:rsid w:val="00EB56C3"/>
    <w:rsid w:val="00EE75B7"/>
    <w:rsid w:val="00F00E27"/>
    <w:rsid w:val="00F46719"/>
    <w:rsid w:val="00F54F6F"/>
    <w:rsid w:val="00F72D02"/>
    <w:rsid w:val="00F908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FABC6"/>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7A67D6A-ED61-4DE7-BF4A-F9AD8604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16</Pages>
  <Words>4580</Words>
  <Characters>25195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17</cp:revision>
  <cp:lastPrinted>2020-04-28T18:51:00Z</cp:lastPrinted>
  <dcterms:created xsi:type="dcterms:W3CDTF">2019-10-24T16:22:00Z</dcterms:created>
  <dcterms:modified xsi:type="dcterms:W3CDTF">2020-04-28T18:52:00Z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