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0BF" w:rsidRPr="0012031E" w:rsidRDefault="009120BF" w:rsidP="009120BF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</w:t>
      </w:r>
      <w:bookmarkStart w:id="0" w:name="_GoBack"/>
      <w:bookmarkEnd w:id="0"/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INA FINANCIERA</w:t>
      </w:r>
    </w:p>
    <w:p w:rsidR="009120BF" w:rsidRDefault="009120BF" w:rsidP="009120BF">
      <w:pPr>
        <w:spacing w:after="0" w:line="240" w:lineRule="auto"/>
      </w:pPr>
    </w:p>
    <w:p w:rsidR="009120BF" w:rsidRDefault="009120BF" w:rsidP="009120BF">
      <w:pPr>
        <w:spacing w:after="0" w:line="240" w:lineRule="auto"/>
      </w:pPr>
    </w:p>
    <w:p w:rsidR="009120BF" w:rsidRPr="00E0751D" w:rsidRDefault="009120BF" w:rsidP="009120BF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9120BF" w:rsidRDefault="009120BF" w:rsidP="009120BF">
      <w:pPr>
        <w:spacing w:after="0" w:line="240" w:lineRule="auto"/>
      </w:pPr>
      <w:r>
        <w:t>Se informará:</w:t>
      </w:r>
    </w:p>
    <w:p w:rsidR="009120BF" w:rsidRDefault="009120BF" w:rsidP="009120B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Sostenible.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>NO APLICA POR NO TENER BALANCE PRESUPUESTARIO NEGATIVO</w:t>
      </w:r>
    </w:p>
    <w:p w:rsidR="009120BF" w:rsidRPr="00AF5CAD" w:rsidRDefault="009120BF" w:rsidP="009120BF">
      <w:pPr>
        <w:spacing w:after="0" w:line="240" w:lineRule="auto"/>
      </w:pPr>
    </w:p>
    <w:p w:rsidR="009120BF" w:rsidRDefault="009120BF" w:rsidP="009120BF">
      <w:pPr>
        <w:spacing w:after="0" w:line="240" w:lineRule="auto"/>
      </w:pPr>
    </w:p>
    <w:p w:rsidR="009120BF" w:rsidRDefault="009120BF" w:rsidP="009120BF">
      <w:pPr>
        <w:spacing w:after="0" w:line="240" w:lineRule="auto"/>
      </w:pPr>
    </w:p>
    <w:p w:rsidR="009120BF" w:rsidRPr="00E0751D" w:rsidRDefault="009120BF" w:rsidP="009120BF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9120BF" w:rsidRDefault="009120BF" w:rsidP="009120BF">
      <w:pPr>
        <w:spacing w:after="0" w:line="240" w:lineRule="auto"/>
      </w:pPr>
      <w:r>
        <w:t>Se informará:</w:t>
      </w:r>
    </w:p>
    <w:p w:rsidR="009120BF" w:rsidRDefault="009120BF" w:rsidP="009120BF">
      <w:pPr>
        <w:spacing w:after="0" w:line="240" w:lineRule="auto"/>
        <w:jc w:val="both"/>
      </w:pPr>
      <w:r>
        <w:t>a) Fuente de Ingresos del aumento o creación del Gasto no Etiquetado.</w:t>
      </w:r>
    </w:p>
    <w:p w:rsidR="009120BF" w:rsidRDefault="009120BF" w:rsidP="009120BF">
      <w:pPr>
        <w:spacing w:after="0" w:line="240" w:lineRule="auto"/>
        <w:jc w:val="both"/>
      </w:pPr>
      <w:r>
        <w:t>b) Fuente de Ingresos del aumento o creación del Gasto Etiquetado.</w:t>
      </w:r>
    </w:p>
    <w:p w:rsidR="009120BF" w:rsidRDefault="009120BF" w:rsidP="009120BF">
      <w:pPr>
        <w:spacing w:after="0" w:line="240" w:lineRule="auto"/>
      </w:pPr>
    </w:p>
    <w:p w:rsidR="009120BF" w:rsidRDefault="009120BF" w:rsidP="009120BF">
      <w:pPr>
        <w:spacing w:after="0" w:line="240" w:lineRule="auto"/>
      </w:pPr>
      <w:r>
        <w:t>Ampliaciones al presupuesto: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 xml:space="preserve">Recursos Etiquetados: 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 xml:space="preserve">Se amplía el presupuesto por la recepción de </w:t>
      </w:r>
      <w:r w:rsidRPr="00DA7233">
        <w:t>16</w:t>
      </w:r>
      <w:r>
        <w:t>,</w:t>
      </w:r>
      <w:r w:rsidRPr="00DA7233">
        <w:t>032</w:t>
      </w:r>
      <w:r>
        <w:t>,</w:t>
      </w:r>
      <w:r w:rsidRPr="00DA7233">
        <w:t>694</w:t>
      </w:r>
      <w:r>
        <w:t>.00 provenientes del programa U081 Reformas Estructurales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>Se amplía el presupuesto de ingresos por la recepción de $3,990,723.78 provenientes del Fondo de Aportaciones Múltiples: 3,773,627.36 para las obras de Nivel Superior y $217,096.92 para Nivel Medio Superior.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 xml:space="preserve">Recursos no Etiquetados: 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 xml:space="preserve">Se amplía presupuesto por la recepción de ingresos de convenios estatales y contratos de prestación de servicios no considerados en el </w:t>
      </w:r>
      <w:proofErr w:type="gramStart"/>
      <w:r>
        <w:t>presupuesto  por</w:t>
      </w:r>
      <w:proofErr w:type="gramEnd"/>
      <w:r>
        <w:t xml:space="preserve"> $1,825,172.42.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  <w:r>
        <w:t xml:space="preserve">Se amplía el presupuesto de ingresos por $ </w:t>
      </w:r>
      <w:r w:rsidRPr="0006465F">
        <w:t>$</w:t>
      </w:r>
      <w:proofErr w:type="gramStart"/>
      <w:r>
        <w:t>5,395,631.42  derivado</w:t>
      </w:r>
      <w:proofErr w:type="gramEnd"/>
      <w:r>
        <w:t xml:space="preserve"> del nuevo esquema de jubilaciones y pensiones de la UG. Dicho monto corresponde al recaudado de las retenciones a trabajadores de la UG correspondiente al trimestre 2018.</w:t>
      </w: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  <w:jc w:val="both"/>
      </w:pPr>
    </w:p>
    <w:p w:rsidR="009120BF" w:rsidRDefault="009120BF" w:rsidP="009120BF">
      <w:pPr>
        <w:spacing w:after="0" w:line="240" w:lineRule="auto"/>
      </w:pPr>
    </w:p>
    <w:p w:rsidR="009120BF" w:rsidRDefault="009120BF"/>
    <w:sectPr w:rsidR="009120BF" w:rsidSect="00E0751D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BF" w:rsidRDefault="009120BF" w:rsidP="009120BF">
      <w:pPr>
        <w:spacing w:after="0" w:line="240" w:lineRule="auto"/>
      </w:pPr>
      <w:r>
        <w:separator/>
      </w:r>
    </w:p>
  </w:endnote>
  <w:endnote w:type="continuationSeparator" w:id="0">
    <w:p w:rsidR="009120BF" w:rsidRDefault="009120BF" w:rsidP="0091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9120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2779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9120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BF" w:rsidRDefault="009120BF" w:rsidP="009120BF">
      <w:pPr>
        <w:spacing w:after="0" w:line="240" w:lineRule="auto"/>
      </w:pPr>
      <w:r>
        <w:separator/>
      </w:r>
    </w:p>
  </w:footnote>
  <w:footnote w:type="continuationSeparator" w:id="0">
    <w:p w:rsidR="009120BF" w:rsidRDefault="009120BF" w:rsidP="0091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9120BF" w:rsidP="0012031E">
    <w:pPr>
      <w:pStyle w:val="Encabezado"/>
      <w:jc w:val="center"/>
    </w:pPr>
    <w:r>
      <w:t>UNIVERSIDAD DE GUANAJUATO</w:t>
    </w:r>
  </w:p>
  <w:p w:rsidR="0012031E" w:rsidRDefault="009120BF" w:rsidP="0012031E">
    <w:pPr>
      <w:pStyle w:val="Encabezado"/>
      <w:jc w:val="center"/>
    </w:pPr>
    <w:r w:rsidRPr="00A4610E">
      <w:t>CORRESPONDI</w:t>
    </w:r>
    <w:r>
      <w:t>ENTES AL 3</w:t>
    </w:r>
    <w:r>
      <w:t>ER. TRIMESTRE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409CB"/>
    <w:multiLevelType w:val="hybridMultilevel"/>
    <w:tmpl w:val="25044C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F"/>
    <w:rsid w:val="0091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BC6D"/>
  <w15:chartTrackingRefBased/>
  <w15:docId w15:val="{90339812-701C-4C37-9FD9-B06FC7A2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0BF"/>
    <w:pPr>
      <w:ind w:left="720"/>
      <w:contextualSpacing/>
    </w:pPr>
  </w:style>
  <w:style w:type="character" w:styleId="Hipervnculo">
    <w:name w:val="Hyperlink"/>
    <w:uiPriority w:val="99"/>
    <w:unhideWhenUsed/>
    <w:rsid w:val="009120B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2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0BF"/>
  </w:style>
  <w:style w:type="paragraph" w:styleId="Piedepgina">
    <w:name w:val="footer"/>
    <w:basedOn w:val="Normal"/>
    <w:link w:val="PiedepginaCar"/>
    <w:uiPriority w:val="99"/>
    <w:unhideWhenUsed/>
    <w:rsid w:val="00912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Marmolejo</dc:creator>
  <cp:keywords/>
  <dc:description/>
  <cp:lastModifiedBy>Alejandro Marmolejo</cp:lastModifiedBy>
  <cp:revision>1</cp:revision>
  <dcterms:created xsi:type="dcterms:W3CDTF">2018-10-30T14:22:00Z</dcterms:created>
  <dcterms:modified xsi:type="dcterms:W3CDTF">2018-10-30T14:23:00Z</dcterms:modified>
</cp:coreProperties>
</file>