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17CEE989" w:rsidR="00AF5CAD" w:rsidRPr="00AF5CAD" w:rsidRDefault="00AF5CAD" w:rsidP="00E0751D">
      <w:pPr>
        <w:spacing w:after="0" w:line="240" w:lineRule="auto"/>
        <w:rPr>
          <w:i/>
        </w:rPr>
      </w:pPr>
    </w:p>
    <w:p w14:paraId="3953194D" w14:textId="25CD417D" w:rsidR="00E0751D" w:rsidRDefault="00E0751D" w:rsidP="00E0751D">
      <w:pPr>
        <w:spacing w:after="0" w:line="240" w:lineRule="auto"/>
      </w:pP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770511F3" w14:textId="77777777" w:rsidR="00E0751D" w:rsidRDefault="00E0751D" w:rsidP="00E0751D">
      <w:pPr>
        <w:spacing w:after="0" w:line="240" w:lineRule="auto"/>
      </w:pPr>
    </w:p>
    <w:p w14:paraId="3E1FADDF" w14:textId="77777777" w:rsidR="00020C06" w:rsidRDefault="00020C06" w:rsidP="00020C06">
      <w:pPr>
        <w:spacing w:after="0" w:line="240" w:lineRule="auto"/>
      </w:pPr>
      <w:r>
        <w:t>a) Fuente de Ingresos del aumento o creación del Gasto no Etiquetado.</w:t>
      </w:r>
    </w:p>
    <w:p w14:paraId="605E2664" w14:textId="77777777" w:rsidR="00020C06" w:rsidRDefault="00020C06" w:rsidP="00020C06">
      <w:pPr>
        <w:spacing w:after="0" w:line="240" w:lineRule="auto"/>
      </w:pPr>
    </w:p>
    <w:p w14:paraId="16F3B720" w14:textId="77777777" w:rsidR="00020C06" w:rsidRDefault="00020C06" w:rsidP="00020C06">
      <w:pPr>
        <w:spacing w:after="0" w:line="240" w:lineRule="auto"/>
      </w:pPr>
    </w:p>
    <w:p w14:paraId="1EC51693" w14:textId="77777777" w:rsidR="00020C06" w:rsidRDefault="00020C06" w:rsidP="00020C06">
      <w:pPr>
        <w:spacing w:after="0" w:line="240" w:lineRule="auto"/>
      </w:pPr>
      <w:r>
        <w:t>Se realiza ampliación líquida de la disponibilidad por $3,015,319.87 (Tres millones quince mil trescientos diecinueve pesos 87/100 M.N.) correspondiente recuperación de deducibles Red Médica.</w:t>
      </w:r>
    </w:p>
    <w:p w14:paraId="09FFD7FA" w14:textId="77777777" w:rsidR="00020C06" w:rsidRDefault="00020C06" w:rsidP="00020C06">
      <w:pPr>
        <w:spacing w:after="0" w:line="240" w:lineRule="auto"/>
      </w:pPr>
    </w:p>
    <w:p w14:paraId="370D4BBE" w14:textId="10704DBC" w:rsidR="00020C06" w:rsidRDefault="00020C06" w:rsidP="00C04D99">
      <w:pPr>
        <w:spacing w:after="0" w:line="240" w:lineRule="auto"/>
        <w:jc w:val="both"/>
      </w:pPr>
      <w:r>
        <w:t xml:space="preserve">Se realiza ampliación líquida por </w:t>
      </w:r>
      <w:r w:rsidR="00C04D99">
        <w:t>ministraciones</w:t>
      </w:r>
      <w:r>
        <w:t xml:space="preserve"> de contratos de prestación de servicios por $181,000.00 (Ciento ochenta y un mil pesos 00/100 M.N.) y </w:t>
      </w:r>
      <w:r w:rsidR="00C04D99">
        <w:t xml:space="preserve">firma </w:t>
      </w:r>
      <w:r>
        <w:t>de convenios</w:t>
      </w:r>
      <w:r w:rsidR="00C04D99">
        <w:t xml:space="preserve"> diversos</w:t>
      </w:r>
      <w:r>
        <w:t xml:space="preserve"> por $878,000.00 (Ochocientos setenta y ocho mil pesos 00/100 M.N.)  </w:t>
      </w:r>
    </w:p>
    <w:p w14:paraId="141F7B2A" w14:textId="77777777" w:rsidR="00020C06" w:rsidRDefault="00020C06" w:rsidP="00020C06">
      <w:pPr>
        <w:spacing w:after="0" w:line="240" w:lineRule="auto"/>
      </w:pPr>
    </w:p>
    <w:p w14:paraId="16C4A425" w14:textId="77777777" w:rsidR="00020C06" w:rsidRDefault="00020C06" w:rsidP="00020C06">
      <w:pPr>
        <w:spacing w:after="0" w:line="240" w:lineRule="auto"/>
      </w:pPr>
      <w:r>
        <w:t>Se realiza ampliación líquida de la provisión de rendimientos estatales por $2,000,000.00 (Dos millones de pesos 00/100 M.N)</w:t>
      </w:r>
    </w:p>
    <w:p w14:paraId="10D9E787" w14:textId="77777777" w:rsidR="00020C06" w:rsidRDefault="00020C06" w:rsidP="00020C06">
      <w:pPr>
        <w:spacing w:after="0" w:line="240" w:lineRule="auto"/>
      </w:pPr>
    </w:p>
    <w:p w14:paraId="1293CF7B" w14:textId="77777777" w:rsidR="00020C06" w:rsidRDefault="00020C06" w:rsidP="00020C06">
      <w:pPr>
        <w:spacing w:after="0" w:line="240" w:lineRule="auto"/>
      </w:pPr>
      <w:r>
        <w:t>b) Fuente de Ingresos del aumento o creación del Gasto Etiquetado.</w:t>
      </w:r>
    </w:p>
    <w:p w14:paraId="4B8B6651" w14:textId="77777777" w:rsidR="00020C06" w:rsidRDefault="00020C06" w:rsidP="00020C06">
      <w:pPr>
        <w:spacing w:after="0" w:line="240" w:lineRule="auto"/>
      </w:pPr>
    </w:p>
    <w:p w14:paraId="7FAD6806" w14:textId="77777777" w:rsidR="00020C06" w:rsidRDefault="00020C06" w:rsidP="00020C06">
      <w:pPr>
        <w:spacing w:after="0" w:line="240" w:lineRule="auto"/>
      </w:pPr>
    </w:p>
    <w:p w14:paraId="3A7CABD6" w14:textId="77777777" w:rsidR="00020C06" w:rsidRDefault="00020C06" w:rsidP="00020C06">
      <w:pPr>
        <w:spacing w:after="0" w:line="240" w:lineRule="auto"/>
      </w:pPr>
      <w:r>
        <w:t>Se realiza ampliación líquida de rendimientos FAM por $268,309.05 (Doscientos sesenta y ocho trescientos nueve pesos 05/100 M.N)</w:t>
      </w:r>
    </w:p>
    <w:p w14:paraId="5BD8FBBE" w14:textId="77777777" w:rsidR="00020C06" w:rsidRDefault="00020C06" w:rsidP="00020C06">
      <w:pPr>
        <w:spacing w:after="0" w:line="240" w:lineRule="auto"/>
      </w:pPr>
    </w:p>
    <w:p w14:paraId="168BBDF9" w14:textId="2E3EA169" w:rsidR="00AF5CAD" w:rsidRDefault="00020C06" w:rsidP="00020C06">
      <w:pPr>
        <w:spacing w:after="0" w:line="240" w:lineRule="auto"/>
      </w:pPr>
      <w:r>
        <w:t>Se realiza ampliación líquida de la provisión de rendimientos de fondos federales concursables por $13,000,000.00 (Trece millones de pesos 00/100 M.N)</w:t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445BA77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4F484C96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0C4DE736" w:rsidR="00AF5CAD" w:rsidRDefault="00AF5CAD" w:rsidP="0012031E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E34D" w14:textId="77777777" w:rsidR="002E1DC9" w:rsidRDefault="002E1DC9" w:rsidP="0012031E">
      <w:pPr>
        <w:spacing w:after="0" w:line="240" w:lineRule="auto"/>
      </w:pPr>
      <w:r>
        <w:separator/>
      </w:r>
    </w:p>
  </w:endnote>
  <w:endnote w:type="continuationSeparator" w:id="0">
    <w:p w14:paraId="54A6A45F" w14:textId="77777777" w:rsidR="002E1DC9" w:rsidRDefault="002E1DC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69A2" w14:textId="77777777" w:rsidR="002E1DC9" w:rsidRDefault="002E1DC9" w:rsidP="0012031E">
      <w:pPr>
        <w:spacing w:after="0" w:line="240" w:lineRule="auto"/>
      </w:pPr>
      <w:r>
        <w:separator/>
      </w:r>
    </w:p>
  </w:footnote>
  <w:footnote w:type="continuationSeparator" w:id="0">
    <w:p w14:paraId="05B666E8" w14:textId="77777777" w:rsidR="002E1DC9" w:rsidRDefault="002E1DC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65DB7D0" w:rsidR="0012031E" w:rsidRDefault="00020C06" w:rsidP="0012031E">
    <w:pPr>
      <w:pStyle w:val="Encabezado"/>
      <w:jc w:val="center"/>
    </w:pPr>
    <w:r>
      <w:t>UNIVERSIDAD DE GUANAJUATO</w:t>
    </w:r>
  </w:p>
  <w:p w14:paraId="5223314B" w14:textId="3B556832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020C06">
      <w:t>PERIODO DEL 01 DE JULIO AL 30 DE SEPTIEMBRE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0C06"/>
    <w:rsid w:val="0012031E"/>
    <w:rsid w:val="002E1DC9"/>
    <w:rsid w:val="0031174B"/>
    <w:rsid w:val="00347BDF"/>
    <w:rsid w:val="004C23EA"/>
    <w:rsid w:val="006734AB"/>
    <w:rsid w:val="008B73DC"/>
    <w:rsid w:val="00940570"/>
    <w:rsid w:val="009967AB"/>
    <w:rsid w:val="00A827B2"/>
    <w:rsid w:val="00AE2E14"/>
    <w:rsid w:val="00AF5CAD"/>
    <w:rsid w:val="00C04D99"/>
    <w:rsid w:val="00D217E5"/>
    <w:rsid w:val="00D26B2D"/>
    <w:rsid w:val="00D6670E"/>
    <w:rsid w:val="00DC3383"/>
    <w:rsid w:val="00E0751D"/>
    <w:rsid w:val="00EC04A5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Omar Alejandro Palacios Ponce</cp:lastModifiedBy>
  <cp:revision>2</cp:revision>
  <dcterms:created xsi:type="dcterms:W3CDTF">2023-10-23T18:53:00Z</dcterms:created>
  <dcterms:modified xsi:type="dcterms:W3CDTF">2023-10-23T18:53:00Z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