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3F97B0A8" w:rsidR="007D1E76" w:rsidRPr="00E74967" w:rsidRDefault="00D75307" w:rsidP="00F067C8">
      <w:pPr>
        <w:tabs>
          <w:tab w:val="left" w:leader="underscore" w:pos="9639"/>
        </w:tabs>
        <w:spacing w:after="0" w:line="240" w:lineRule="auto"/>
        <w:jc w:val="center"/>
        <w:rPr>
          <w:rFonts w:cs="Calibri"/>
        </w:rPr>
      </w:pPr>
      <w:r>
        <w:rPr>
          <w:rFonts w:cs="Calibri"/>
        </w:rPr>
        <w:t>3</w:t>
      </w:r>
      <w:r w:rsidR="00DD2EEB">
        <w:rPr>
          <w:rFonts w:cs="Calibri"/>
        </w:rPr>
        <w:t>0</w:t>
      </w:r>
      <w:r>
        <w:rPr>
          <w:rFonts w:cs="Calibri"/>
        </w:rPr>
        <w:t>/</w:t>
      </w:r>
      <w:r w:rsidR="003B6EC9">
        <w:rPr>
          <w:rFonts w:cs="Calibri"/>
        </w:rPr>
        <w:t>0</w:t>
      </w:r>
      <w:r w:rsidR="00D86C2E">
        <w:rPr>
          <w:rFonts w:cs="Calibri"/>
        </w:rPr>
        <w:t>9</w:t>
      </w:r>
      <w:r>
        <w:rPr>
          <w:rFonts w:cs="Calibri"/>
        </w:rPr>
        <w:t>/202</w:t>
      </w:r>
      <w:r w:rsidR="003B6EC9">
        <w:rPr>
          <w:rFonts w:cs="Calibri"/>
        </w:rPr>
        <w:t>5</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55F79CB"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D5F74">
              <w:rPr>
                <w:noProof/>
                <w:webHidden/>
              </w:rPr>
              <w:t>2</w:t>
            </w:r>
            <w:r w:rsidR="005F51CC">
              <w:rPr>
                <w:noProof/>
                <w:webHidden/>
              </w:rPr>
              <w:fldChar w:fldCharType="end"/>
            </w:r>
          </w:hyperlink>
        </w:p>
        <w:p w14:paraId="6A6756CA" w14:textId="6B60DBD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sidR="005D5F74">
              <w:rPr>
                <w:noProof/>
                <w:webHidden/>
              </w:rPr>
              <w:t>3</w:t>
            </w:r>
            <w:r>
              <w:rPr>
                <w:noProof/>
                <w:webHidden/>
              </w:rPr>
              <w:fldChar w:fldCharType="end"/>
            </w:r>
          </w:hyperlink>
        </w:p>
        <w:p w14:paraId="19796F35" w14:textId="656EA09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sidR="005D5F74">
              <w:rPr>
                <w:noProof/>
                <w:webHidden/>
              </w:rPr>
              <w:t>3</w:t>
            </w:r>
            <w:r>
              <w:rPr>
                <w:noProof/>
                <w:webHidden/>
              </w:rPr>
              <w:fldChar w:fldCharType="end"/>
            </w:r>
          </w:hyperlink>
        </w:p>
        <w:p w14:paraId="62AC0657" w14:textId="60CDE75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sidR="005D5F74">
              <w:rPr>
                <w:noProof/>
                <w:webHidden/>
              </w:rPr>
              <w:t>7</w:t>
            </w:r>
            <w:r>
              <w:rPr>
                <w:noProof/>
                <w:webHidden/>
              </w:rPr>
              <w:fldChar w:fldCharType="end"/>
            </w:r>
          </w:hyperlink>
        </w:p>
        <w:p w14:paraId="7C7C1962" w14:textId="05E0168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sidR="005D5F74">
              <w:rPr>
                <w:noProof/>
                <w:webHidden/>
              </w:rPr>
              <w:t>8</w:t>
            </w:r>
            <w:r>
              <w:rPr>
                <w:noProof/>
                <w:webHidden/>
              </w:rPr>
              <w:fldChar w:fldCharType="end"/>
            </w:r>
          </w:hyperlink>
        </w:p>
        <w:p w14:paraId="3FE6C661" w14:textId="5C9871D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sidR="005D5F74">
              <w:rPr>
                <w:noProof/>
                <w:webHidden/>
              </w:rPr>
              <w:t>13</w:t>
            </w:r>
            <w:r>
              <w:rPr>
                <w:noProof/>
                <w:webHidden/>
              </w:rPr>
              <w:fldChar w:fldCharType="end"/>
            </w:r>
          </w:hyperlink>
        </w:p>
        <w:p w14:paraId="135541CC" w14:textId="62F3663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sidR="005D5F74">
              <w:rPr>
                <w:noProof/>
                <w:webHidden/>
              </w:rPr>
              <w:t>14</w:t>
            </w:r>
            <w:r>
              <w:rPr>
                <w:noProof/>
                <w:webHidden/>
              </w:rPr>
              <w:fldChar w:fldCharType="end"/>
            </w:r>
          </w:hyperlink>
        </w:p>
        <w:p w14:paraId="48C9D852" w14:textId="12DF017D"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sidR="005D5F74">
              <w:rPr>
                <w:noProof/>
                <w:webHidden/>
              </w:rPr>
              <w:t>16</w:t>
            </w:r>
            <w:r>
              <w:rPr>
                <w:noProof/>
                <w:webHidden/>
              </w:rPr>
              <w:fldChar w:fldCharType="end"/>
            </w:r>
          </w:hyperlink>
        </w:p>
        <w:p w14:paraId="027C97E3" w14:textId="52C2C0A5"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sidR="005D5F74">
              <w:rPr>
                <w:noProof/>
                <w:webHidden/>
              </w:rPr>
              <w:t>17</w:t>
            </w:r>
            <w:r>
              <w:rPr>
                <w:noProof/>
                <w:webHidden/>
              </w:rPr>
              <w:fldChar w:fldCharType="end"/>
            </w:r>
          </w:hyperlink>
        </w:p>
        <w:p w14:paraId="00DB87A1" w14:textId="1173AC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sidR="005D5F74">
              <w:rPr>
                <w:noProof/>
                <w:webHidden/>
              </w:rPr>
              <w:t>18</w:t>
            </w:r>
            <w:r>
              <w:rPr>
                <w:noProof/>
                <w:webHidden/>
              </w:rPr>
              <w:fldChar w:fldCharType="end"/>
            </w:r>
          </w:hyperlink>
        </w:p>
        <w:p w14:paraId="00EEECC2" w14:textId="7238277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sidR="005D5F74">
              <w:rPr>
                <w:noProof/>
                <w:webHidden/>
              </w:rPr>
              <w:t>18</w:t>
            </w:r>
            <w:r>
              <w:rPr>
                <w:noProof/>
                <w:webHidden/>
              </w:rPr>
              <w:fldChar w:fldCharType="end"/>
            </w:r>
          </w:hyperlink>
        </w:p>
        <w:p w14:paraId="68FD7A9A" w14:textId="5AE0D5D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sidR="005D5F74">
              <w:rPr>
                <w:noProof/>
                <w:webHidden/>
              </w:rPr>
              <w:t>18</w:t>
            </w:r>
            <w:r>
              <w:rPr>
                <w:noProof/>
                <w:webHidden/>
              </w:rPr>
              <w:fldChar w:fldCharType="end"/>
            </w:r>
          </w:hyperlink>
        </w:p>
        <w:p w14:paraId="5F55527F" w14:textId="1B52741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sidR="005D5F74">
              <w:rPr>
                <w:noProof/>
                <w:webHidden/>
              </w:rPr>
              <w:t>18</w:t>
            </w:r>
            <w:r>
              <w:rPr>
                <w:noProof/>
                <w:webHidden/>
              </w:rPr>
              <w:fldChar w:fldCharType="end"/>
            </w:r>
          </w:hyperlink>
        </w:p>
        <w:p w14:paraId="674ABB69" w14:textId="24847ED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sidR="005D5F74">
              <w:rPr>
                <w:noProof/>
                <w:webHidden/>
              </w:rPr>
              <w:t>18</w:t>
            </w:r>
            <w:r>
              <w:rPr>
                <w:noProof/>
                <w:webHidden/>
              </w:rPr>
              <w:fldChar w:fldCharType="end"/>
            </w:r>
          </w:hyperlink>
        </w:p>
        <w:p w14:paraId="39048CDA" w14:textId="515EACB8"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sidR="005D5F74">
              <w:rPr>
                <w:noProof/>
                <w:webHidden/>
              </w:rPr>
              <w:t>20</w:t>
            </w:r>
            <w:r>
              <w:rPr>
                <w:noProof/>
                <w:webHidden/>
              </w:rPr>
              <w:fldChar w:fldCharType="end"/>
            </w:r>
          </w:hyperlink>
        </w:p>
        <w:p w14:paraId="7E9C5BA3" w14:textId="18F527C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sidR="005D5F74">
              <w:rPr>
                <w:noProof/>
                <w:webHidden/>
              </w:rPr>
              <w:t>20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4464E207" w14:textId="77777777" w:rsidR="001A65D3" w:rsidRPr="00E74967" w:rsidRDefault="001A65D3" w:rsidP="00CB41C4">
      <w:pPr>
        <w:tabs>
          <w:tab w:val="left" w:leader="underscore" w:pos="9639"/>
        </w:tabs>
        <w:spacing w:after="0" w:line="240" w:lineRule="auto"/>
        <w:jc w:val="both"/>
        <w:rPr>
          <w:rFonts w:cs="Calibri"/>
        </w:rPr>
      </w:pPr>
    </w:p>
    <w:p w14:paraId="7CFD7527" w14:textId="77777777" w:rsidR="00D75307" w:rsidRPr="00115509" w:rsidRDefault="00D75307" w:rsidP="00D75307">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EFE4242" w14:textId="77777777" w:rsidR="00D75307" w:rsidRDefault="00D75307" w:rsidP="00D75307">
      <w:pPr>
        <w:jc w:val="both"/>
        <w:rPr>
          <w:rFonts w:ascii="Trebuchet MS" w:hAnsi="Trebuchet MS" w:cs="Arial"/>
          <w:sz w:val="20"/>
          <w:szCs w:val="20"/>
        </w:rPr>
      </w:pPr>
    </w:p>
    <w:p w14:paraId="7AEF85FF" w14:textId="4D38ABCE" w:rsidR="00BF5046" w:rsidRPr="00BF5046" w:rsidRDefault="00BF5046" w:rsidP="001A65D3">
      <w:pPr>
        <w:jc w:val="both"/>
        <w:rPr>
          <w:rFonts w:ascii="Trebuchet MS" w:hAnsi="Trebuchet MS" w:cs="Arial"/>
          <w:sz w:val="20"/>
          <w:szCs w:val="20"/>
        </w:rPr>
      </w:pPr>
      <w:r w:rsidRPr="00BF5046">
        <w:rPr>
          <w:rFonts w:ascii="Trebuchet MS" w:hAnsi="Trebuchet MS" w:cs="Arial"/>
          <w:sz w:val="20"/>
          <w:szCs w:val="20"/>
        </w:rPr>
        <w:t>La Universidad de Guanajuato, con 292 años de tradición académica, inicia con la fundación del Hospicio de la Santísima Trinidad, el 1 de octubre de 1732, momento en que dan inicio actividades lectivas y obras sociales en beneficio de la comunidad guanajuatense, en virtud de las cuales el 20 de agosto de 1744 recibe el título de Colegio de la Santísima Trinidad. En 1767, se le confiere la denominación de Real Colegio de la Purísima Concepción. Derivado de la Guerra de Reforma y a iniciativa del entonces Gobernador Carlos Montes de Oca Méndez, el 29 de agosto de 1827, el Colegio cambia su nombre a Colegio del Estado, el cual en 1945 se transforma en Universidad de Guanajuato.</w:t>
      </w:r>
    </w:p>
    <w:p w14:paraId="2CFAD5A1" w14:textId="1223DDAC"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En su carácter de universidad pública estatal logró el reconocimiento de su autonomía en el año 1994 y, con ello, su capacidad para autogobernarse para el cumplimiento de su misión: definir su modelo institucional, conformar su normatividad, diseñar su planeación de desarrollo institucional, establecer su oferta educativa, designar a las autoridades unipersonales, ejercer los recursos financieros que la sociedad pone en sus manos, por medio de la voluntad colegiada de la comunidad universitaria. </w:t>
      </w:r>
    </w:p>
    <w:p w14:paraId="5EC56379" w14:textId="04FBCF2D"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autonomía universitaria propició un crecimiento y desarrollo sin precedente para la universidad, consolidando su presencia en diversas regiones el estado y la oferta educativa desde el Nivel Medio Superior hasta el posgrado, con la consecuente expansión de sus servicios educativos de vinculación social y difusión de la cultura. </w:t>
      </w:r>
    </w:p>
    <w:p w14:paraId="0FDCE0FB" w14:textId="4B47B3F5"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A poco más de una década de desarrollo autónomo, la necesidad de fortalecer la pertinencia social de la institución y responder de manera más efectiva a las demandas derivadas de las transformaciones sociales, culturales y económicas de la entidad, con base en una amplia reflexión colectiva, se reconoce la necesidad de conformar una estructura idónea para sustentar la evolución favorable de la vida académica y la operatividad institucional.</w:t>
      </w:r>
    </w:p>
    <w:p w14:paraId="1C215DA9" w14:textId="66DB0B2F" w:rsidR="001A65D3"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Así, la Universidad modificó su Ley Orgánica, mediante la decisión unánime del H. Consejo Universitario el 16 de mayo de 2006. Y, con el respaldo de la LX Legislatura Constitucional del Estado de Guanajuato, mediante el decreto número 71, la nueva Ley se publica en el Periódico Oficial del Gobierno del Estado de Guanajuato número 96, el 15 de junio del 2007. El Estatuto Orgánico que emana de esta Ley se actualizó el 2 de octubre de 2018 y entró en vigor el 1 de enero de 2019, con la finalidad de responder mejor a las necesidades actuales de la institución.</w:t>
      </w:r>
    </w:p>
    <w:p w14:paraId="7C4903FB"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FECB4A5" w14:textId="77777777" w:rsidR="00BF5046" w:rsidRPr="00BF5046" w:rsidRDefault="00BF5046" w:rsidP="00BF5046">
      <w:pPr>
        <w:shd w:val="clear" w:color="auto" w:fill="FFFFFF"/>
        <w:jc w:val="both"/>
        <w:textAlignment w:val="baseline"/>
        <w:rPr>
          <w:rFonts w:ascii="Trebuchet MS" w:hAnsi="Trebuchet MS" w:cs="Arial"/>
          <w:sz w:val="20"/>
          <w:szCs w:val="20"/>
        </w:rPr>
      </w:pPr>
    </w:p>
    <w:p w14:paraId="3ADF6B9A" w14:textId="71C14B74"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 xml:space="preserve">La organización institucional </w:t>
      </w:r>
      <w:proofErr w:type="spellStart"/>
      <w:r w:rsidRPr="00BF5046">
        <w:rPr>
          <w:rFonts w:ascii="Trebuchet MS" w:hAnsi="Trebuchet MS" w:cs="Arial"/>
          <w:sz w:val="20"/>
          <w:szCs w:val="20"/>
        </w:rPr>
        <w:t>multicampus</w:t>
      </w:r>
      <w:proofErr w:type="spellEnd"/>
      <w:r w:rsidRPr="00BF5046">
        <w:rPr>
          <w:rFonts w:ascii="Trebuchet MS" w:hAnsi="Trebuchet MS" w:cs="Arial"/>
          <w:sz w:val="20"/>
          <w:szCs w:val="20"/>
        </w:rPr>
        <w:t>, que entra en vigor en el año 2008, hoy permite que la Universidad de Guanajuato continúe su transformación ascendente, a través del compromiso resuelto y el trabajo denodado de una comunidad universitaria de casi 57,000 integrantes, que se realiza en 13 escuelas del Colegio del Nivel Medio Superior, así como 13 divisiones y 53 departamentos de los cuatro campus del subsistema de nivel superior.</w:t>
      </w:r>
    </w:p>
    <w:p w14:paraId="282FCD76"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Universidad de Guanajuato tiene presencia en 13 municipios de Guanajuato, a través de sus 73 sedes, en las que se distribuyen 965 aulas, 322 laboratorios y 112 centros de cómputo; un patrimonio de bienes inmuebles equivalente a una superficie de 484.5 hectáreas.</w:t>
      </w:r>
    </w:p>
    <w:p w14:paraId="44FD74B5"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Desde la reestructura académica de 2008, se han titulado casi 53,000 personas, sólo en 2024 se titularon más de 5,000 egresados de las 232 oportunidades de formación que ofrecen los 198 programas educativos de nivel medio superior, nivel medio superior terminal, de técnico superior universitario, licenciatura posgrado, en todas las áreas del conocimiento. El 100% de la matrícula de licenciatura está inscrita en programas reconocidos por su calidad.</w:t>
      </w:r>
    </w:p>
    <w:p w14:paraId="3C06F01E" w14:textId="77777777" w:rsidR="00BF5046" w:rsidRPr="00BF5046" w:rsidRDefault="00BF5046" w:rsidP="00BF5046">
      <w:pPr>
        <w:shd w:val="clear" w:color="auto" w:fill="FFFFFF"/>
        <w:jc w:val="both"/>
        <w:textAlignment w:val="baseline"/>
        <w:rPr>
          <w:rFonts w:ascii="Trebuchet MS" w:hAnsi="Trebuchet MS" w:cs="Arial"/>
          <w:sz w:val="20"/>
          <w:szCs w:val="20"/>
        </w:rPr>
      </w:pPr>
      <w:r w:rsidRPr="00BF5046">
        <w:rPr>
          <w:rFonts w:ascii="Trebuchet MS" w:hAnsi="Trebuchet MS" w:cs="Arial"/>
          <w:sz w:val="20"/>
          <w:szCs w:val="20"/>
        </w:rPr>
        <w:t>La UG es un referente nacional e internacional en el ámbito de la cultura, con más de 2,000 actividades artísticas y culturales realizadas anualmente en beneficio de más de tres millones de personas; en el ámbito de la investigación, con 118 patentes de alto impacto social, casi 1,400 registros de derecho de autor acumulados desde 2008, así como y más de mil proyectos de investigación registrados anualmente por la planta académica, distribuida en 124 Cuerpos Académicos, 64 de ellos consolidados; en la vinculación interinstitucional, a través de 336 convenios de colaboración establecidos con prestigiosas universidades de México y del mundo, 93 nacionales y 243 con instituciones extranjeras de 29 países de América, Asia y Europa; así como en su compromiso social, con casi 9,000 acciones de servicio social en beneficio de casi 4,000 organizaciones de todos los sectores sociales.</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189BCA40" w14:textId="77777777" w:rsidR="001A65D3" w:rsidRDefault="001A65D3"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bookmarkStart w:id="2" w:name="_Toc161472868"/>
    </w:p>
    <w:p w14:paraId="6149A11D" w14:textId="2E65F604" w:rsidR="00BF5046" w:rsidRPr="001A65D3"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r w:rsidRPr="001A65D3">
        <w:rPr>
          <w:rFonts w:ascii="Trebuchet MS" w:eastAsia="Calibri" w:hAnsi="Trebuchet MS" w:cs="Arial"/>
          <w:sz w:val="20"/>
          <w:szCs w:val="20"/>
          <w:lang w:eastAsia="en-US"/>
        </w:rPr>
        <w:t>La Universidad de Guanajuato obtiene sus recursos financieros principalmente de las siguientes fuentes de financiamiento:</w:t>
      </w:r>
    </w:p>
    <w:p w14:paraId="60B6C0E8" w14:textId="77777777" w:rsidR="00BF5046" w:rsidRDefault="00BF5046" w:rsidP="00BF5046">
      <w:pPr>
        <w:pStyle w:val="NormalWeb"/>
        <w:shd w:val="clear" w:color="auto" w:fill="FFFFFF"/>
        <w:spacing w:before="0" w:beforeAutospacing="0" w:after="0" w:afterAutospacing="0"/>
        <w:jc w:val="both"/>
        <w:rPr>
          <w:rFonts w:ascii="Fira Sans" w:hAnsi="Fira Sans"/>
          <w:sz w:val="27"/>
          <w:szCs w:val="27"/>
        </w:rPr>
      </w:pPr>
      <w:r>
        <w:rPr>
          <w:color w:val="000000"/>
        </w:rPr>
        <w:t> </w:t>
      </w:r>
    </w:p>
    <w:p w14:paraId="5E136948" w14:textId="77777777" w:rsidR="00BF5046" w:rsidRDefault="00BF5046" w:rsidP="00BF5046">
      <w:pPr>
        <w:numPr>
          <w:ilvl w:val="0"/>
          <w:numId w:val="10"/>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Subsidios. - Los Subsidios son los recursos otorgados por los gobiernos federal y estatal, que derivan del Convenio Marco de Apoyo Financiero, firmado en el año 2016 a través del anexo de ejecución que se firma anualmente, que contribuye, de manera fundamental con el sostenimiento y viabilidad financiera de la Universidad, a fin de que pueda dar cumplimiento a los servicios educativos y las funciones académicas que realiza. Pueden clasificarse como:</w:t>
      </w:r>
    </w:p>
    <w:p w14:paraId="49BD3A3C" w14:textId="77777777" w:rsidR="001A65D3" w:rsidRPr="00BF5046" w:rsidRDefault="001A65D3" w:rsidP="001A65D3">
      <w:pPr>
        <w:shd w:val="clear" w:color="auto" w:fill="FFFFFF"/>
        <w:spacing w:after="0" w:line="240" w:lineRule="auto"/>
        <w:ind w:left="1440"/>
        <w:jc w:val="both"/>
        <w:rPr>
          <w:rFonts w:ascii="Trebuchet MS" w:hAnsi="Trebuchet MS" w:cs="Arial"/>
          <w:sz w:val="20"/>
          <w:szCs w:val="20"/>
        </w:rPr>
      </w:pPr>
    </w:p>
    <w:p w14:paraId="29BAE9AA"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Ordinario: Constituido por aportaciones ordinarias de los gobiernos federal y estatal, destinadas a la operación diaria de la Universidad.</w:t>
      </w:r>
    </w:p>
    <w:p w14:paraId="02A2F7ED"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Subsidio Extraordinario: Se refieren a los recursos adicionales que la Universidad obtiene de la Federación y/o del Gobierno del Estado de Guanajuato, para atender de manera integral la operatividad de la Institución, proyectos institucionales, así como aquellos destinados a las obras y proyectos de infraestructura para el desarrollo académico.</w:t>
      </w:r>
    </w:p>
    <w:p w14:paraId="410DF86B" w14:textId="77777777" w:rsidR="00BF5046" w:rsidRPr="00BF5046" w:rsidRDefault="00BF5046" w:rsidP="00BF5046">
      <w:pPr>
        <w:numPr>
          <w:ilvl w:val="0"/>
          <w:numId w:val="11"/>
        </w:numPr>
        <w:shd w:val="clear" w:color="auto" w:fill="FFFFFF"/>
        <w:spacing w:after="0" w:line="240" w:lineRule="auto"/>
        <w:ind w:left="1789"/>
        <w:jc w:val="both"/>
        <w:rPr>
          <w:rFonts w:ascii="Trebuchet MS" w:hAnsi="Trebuchet MS" w:cs="Arial"/>
          <w:sz w:val="20"/>
          <w:szCs w:val="20"/>
        </w:rPr>
      </w:pPr>
      <w:r w:rsidRPr="00BF5046">
        <w:rPr>
          <w:rFonts w:ascii="Trebuchet MS" w:hAnsi="Trebuchet MS" w:cs="Arial"/>
          <w:sz w:val="20"/>
          <w:szCs w:val="20"/>
        </w:rPr>
        <w:t>Rendimientos Financieros de Subsidios: Se reflejan en este apartado, los rendimientos financieros de las cuentas bancarias específicas de los subsidios federales y estatales, tanto ordinarios como extraordinarios.</w:t>
      </w:r>
    </w:p>
    <w:p w14:paraId="4FFFF8FD" w14:textId="29A625CB"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6604A846"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29FFE3C5" w14:textId="77777777" w:rsidR="00BF5046" w:rsidRPr="00BF5046" w:rsidRDefault="00BF5046" w:rsidP="00BF5046">
      <w:pPr>
        <w:numPr>
          <w:ilvl w:val="0"/>
          <w:numId w:val="12"/>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Ingresos generados por la institución. - Los ingresos generados por la Universidad de Guanajuato, se clasifican en:</w:t>
      </w:r>
    </w:p>
    <w:p w14:paraId="58D1B895"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0A318EE"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Servicios Educacionales: Recursos generados por las inscripciones a programas educativos y derechos por servicios académicos y administrativos. Estos recursos son distribuidos conforme a las reglas de aplicación previamente establecidas por el Consejo General Universitario y se destinaron a cubrir las necesidades de los estudiantes y sus Entidades en apoyos y proyectos de desarrollo.</w:t>
      </w:r>
    </w:p>
    <w:p w14:paraId="0C000C0D" w14:textId="77777777" w:rsidR="00BF5046" w:rsidRPr="00BF5046" w:rsidRDefault="00BF5046" w:rsidP="00BF5046">
      <w:pPr>
        <w:numPr>
          <w:ilvl w:val="0"/>
          <w:numId w:val="13"/>
        </w:numPr>
        <w:shd w:val="clear" w:color="auto" w:fill="FFFFFF"/>
        <w:spacing w:after="0" w:line="240" w:lineRule="auto"/>
        <w:ind w:left="1865"/>
        <w:jc w:val="both"/>
        <w:rPr>
          <w:rFonts w:ascii="Trebuchet MS" w:hAnsi="Trebuchet MS" w:cs="Arial"/>
          <w:sz w:val="20"/>
          <w:szCs w:val="20"/>
        </w:rPr>
      </w:pPr>
      <w:r w:rsidRPr="00BF5046">
        <w:rPr>
          <w:rFonts w:ascii="Trebuchet MS" w:hAnsi="Trebuchet MS" w:cs="Arial"/>
          <w:sz w:val="20"/>
          <w:szCs w:val="20"/>
        </w:rPr>
        <w:t>Otros Servicios: Ingresos generados por los servicios que la Institución presta a través de las Entidades y Dependencias principalmente por cursos propedéuticos, diplomados, talleres, renta de espacios, congresos, eventos deportivos y eventos culturales, entre otros; así como los proyectos generados por algunas dependencias administrativas; adicionalmente las aportaciones de empleados a la Red Médica y los rendimientos de inversiones y cuentas bancarias productivas.</w:t>
      </w:r>
    </w:p>
    <w:p w14:paraId="78DAFAEE" w14:textId="3541B95A"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03D96840" w14:textId="77777777" w:rsidR="00BF5046" w:rsidRPr="00BF5046" w:rsidRDefault="00BF5046" w:rsidP="00BF5046">
      <w:pPr>
        <w:numPr>
          <w:ilvl w:val="0"/>
          <w:numId w:val="14"/>
        </w:numPr>
        <w:shd w:val="clear" w:color="auto" w:fill="FFFFFF"/>
        <w:spacing w:after="0" w:line="240" w:lineRule="auto"/>
        <w:ind w:left="1440"/>
        <w:jc w:val="both"/>
        <w:rPr>
          <w:rFonts w:ascii="Trebuchet MS" w:hAnsi="Trebuchet MS" w:cs="Arial"/>
          <w:sz w:val="20"/>
          <w:szCs w:val="20"/>
        </w:rPr>
      </w:pPr>
      <w:r w:rsidRPr="00BF5046">
        <w:rPr>
          <w:rFonts w:ascii="Trebuchet MS" w:hAnsi="Trebuchet MS" w:cs="Arial"/>
          <w:sz w:val="20"/>
          <w:szCs w:val="20"/>
        </w:rPr>
        <w:t>Convocatorias y fondos concursables. - Ingresos integrados por los recursos recibidos para proyectos institucionales y específicos, con lineamientos especiales establecidos por los organismos otorgantes; como lo son los Fondos concursables del Presupuesto de Egresos de la Federación (PEF), tales como los recursos del Ramo 33 del PEF asignados para gasto de inversión en obras de infraestructura educativa, como lo son, el Fondo de Aportaciones Múltiples (FAM), entre otros. Incluye también los ingresos obtenidos a través del Consejo Nacional de Humanidades, Ciencias y Tecnología (</w:t>
      </w:r>
      <w:proofErr w:type="spellStart"/>
      <w:r w:rsidRPr="00BF5046">
        <w:rPr>
          <w:rFonts w:ascii="Trebuchet MS" w:hAnsi="Trebuchet MS" w:cs="Arial"/>
          <w:sz w:val="20"/>
          <w:szCs w:val="20"/>
        </w:rPr>
        <w:t>CONAHCyT</w:t>
      </w:r>
      <w:proofErr w:type="spellEnd"/>
      <w:r w:rsidRPr="00BF5046">
        <w:rPr>
          <w:rFonts w:ascii="Trebuchet MS" w:hAnsi="Trebuchet MS" w:cs="Arial"/>
          <w:sz w:val="20"/>
          <w:szCs w:val="20"/>
        </w:rPr>
        <w:t>), Instituto de Innovación, Ciencia y Emprendimiento para la Competitividad para el Estado de Guanajuato (IDEA Guanajuato) y otras dependencias federales o estatales, para la realización de proyectos, eventos y otras actividades en el marco de los respectivos convenios.</w:t>
      </w:r>
    </w:p>
    <w:p w14:paraId="46810AC9" w14:textId="77777777" w:rsidR="00BF5046" w:rsidRPr="00BF5046" w:rsidRDefault="00BF5046" w:rsidP="00BF5046">
      <w:pPr>
        <w:pStyle w:val="NormalWeb"/>
        <w:shd w:val="clear" w:color="auto" w:fill="FFFFFF"/>
        <w:spacing w:before="0" w:beforeAutospacing="0" w:after="0" w:afterAutospacing="0"/>
        <w:jc w:val="both"/>
        <w:rPr>
          <w:rFonts w:ascii="Trebuchet MS" w:eastAsia="Calibri" w:hAnsi="Trebuchet MS" w:cs="Arial"/>
          <w:sz w:val="20"/>
          <w:szCs w:val="20"/>
          <w:lang w:eastAsia="en-US"/>
        </w:rPr>
      </w:pPr>
    </w:p>
    <w:p w14:paraId="6921F780" w14:textId="5F8788F3" w:rsidR="00D75307" w:rsidRDefault="00BF5046" w:rsidP="00BF5046">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Todas estas fuentes de recursos permiten el funcionamiento operativo de la Universidad y favorecen su crecimiento y desarrollo, concentrando su esfuerzo en dirección a sus funciones sustantivas de docencia, investigación y extensión</w:t>
      </w:r>
    </w:p>
    <w:p w14:paraId="2E9C59FB" w14:textId="77777777" w:rsidR="00BF5046" w:rsidRPr="00BF5046" w:rsidRDefault="00BF5046" w:rsidP="00BF5046">
      <w:pPr>
        <w:tabs>
          <w:tab w:val="left" w:leader="underscore" w:pos="9639"/>
        </w:tabs>
        <w:spacing w:after="0" w:line="240" w:lineRule="auto"/>
        <w:jc w:val="both"/>
        <w:rPr>
          <w:rFonts w:ascii="Trebuchet MS" w:hAnsi="Trebuchet MS" w:cs="Arial"/>
          <w:sz w:val="20"/>
          <w:szCs w:val="20"/>
        </w:rPr>
      </w:pPr>
    </w:p>
    <w:p w14:paraId="08136E94" w14:textId="2B775A1C" w:rsidR="007D1E76" w:rsidRPr="000C3365" w:rsidRDefault="009736CB" w:rsidP="000C3365">
      <w:pPr>
        <w:pStyle w:val="Ttulo2"/>
        <w:rPr>
          <w:rFonts w:asciiTheme="minorHAnsi" w:hAnsiTheme="minorHAnsi" w:cstheme="minorHAnsi"/>
          <w:b/>
          <w:color w:val="auto"/>
          <w:sz w:val="22"/>
        </w:rPr>
      </w:pPr>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EB9DC9F"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3B51B2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r w:rsidRPr="00137000">
        <w:rPr>
          <w:rFonts w:ascii="Trebuchet MS" w:hAnsi="Trebuchet MS" w:cs="Arial"/>
          <w:sz w:val="20"/>
          <w:szCs w:val="20"/>
        </w:rPr>
        <w:t>Artículo 3.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483BAF8D" w14:textId="77777777" w:rsidR="00D75307" w:rsidRPr="00137000" w:rsidRDefault="00D75307" w:rsidP="00D75307">
      <w:pPr>
        <w:tabs>
          <w:tab w:val="left" w:leader="underscore" w:pos="9639"/>
        </w:tabs>
        <w:spacing w:after="0" w:line="240" w:lineRule="auto"/>
        <w:jc w:val="both"/>
        <w:rPr>
          <w:rFonts w:ascii="Trebuchet MS" w:hAnsi="Trebuchet MS" w:cs="Arial"/>
          <w:sz w:val="20"/>
          <w:szCs w:val="20"/>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992C4FF" w14:textId="77777777" w:rsidR="00D75307" w:rsidRDefault="00D75307" w:rsidP="00D75307">
      <w:pPr>
        <w:rPr>
          <w:rFonts w:ascii="Trebuchet MS" w:hAnsi="Trebuchet MS" w:cs="Arial"/>
          <w:sz w:val="20"/>
          <w:szCs w:val="20"/>
        </w:rPr>
      </w:pPr>
    </w:p>
    <w:p w14:paraId="3F5E1EC5"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 xml:space="preserve">Las funciones esenciales de la Universidad se invocan en el artículo 5º de su Ley Orgánica y atienden a lo siguiente: </w:t>
      </w:r>
    </w:p>
    <w:p w14:paraId="623EFD1B"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educación en los niveles que ella determine.</w:t>
      </w:r>
    </w:p>
    <w:p w14:paraId="2580EF78" w14:textId="56DD03D4" w:rsidR="001A65D3"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t>La investigación científica, tecnológica y humanística, en cualquier área del conocimiento en relación con las necesidades locales, regionales, nacionales y del saber universal; y</w:t>
      </w:r>
    </w:p>
    <w:p w14:paraId="77E8C9C8"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5E6F8F55" w14:textId="77777777" w:rsidR="00BF5046" w:rsidRPr="00BF5046" w:rsidRDefault="00BF5046" w:rsidP="00BF5046">
      <w:pPr>
        <w:pStyle w:val="Prrafodelista"/>
        <w:numPr>
          <w:ilvl w:val="0"/>
          <w:numId w:val="4"/>
        </w:numPr>
        <w:spacing w:after="0" w:line="240" w:lineRule="auto"/>
        <w:ind w:left="709" w:hanging="425"/>
        <w:jc w:val="both"/>
        <w:rPr>
          <w:rFonts w:ascii="Trebuchet MS" w:hAnsi="Trebuchet MS" w:cs="Arial"/>
          <w:sz w:val="20"/>
          <w:szCs w:val="20"/>
        </w:rPr>
      </w:pPr>
      <w:r w:rsidRPr="00BF5046">
        <w:rPr>
          <w:rFonts w:ascii="Trebuchet MS" w:hAnsi="Trebuchet MS" w:cs="Arial"/>
          <w:sz w:val="20"/>
          <w:szCs w:val="20"/>
        </w:rPr>
        <w:lastRenderedPageBreak/>
        <w:t>La creación, promoción y conservación de las expresiones del arte y la cultura; la preservación, la discusión y el acrecentamiento de los valores, así como la extensión a la sociedad de los beneficios de la ciencia y la tecnología.</w:t>
      </w:r>
    </w:p>
    <w:p w14:paraId="6601D1DD" w14:textId="77777777" w:rsidR="00BF5046" w:rsidRDefault="00BF5046" w:rsidP="00CB41C4">
      <w:pPr>
        <w:tabs>
          <w:tab w:val="left" w:leader="underscore" w:pos="9639"/>
        </w:tabs>
        <w:spacing w:after="0" w:line="240" w:lineRule="auto"/>
        <w:jc w:val="both"/>
        <w:rPr>
          <w:rFonts w:cs="Calibri"/>
          <w:b/>
        </w:rPr>
      </w:pPr>
    </w:p>
    <w:p w14:paraId="2D21CE61" w14:textId="459FEE63"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r w:rsidR="00BF5046">
        <w:rPr>
          <w:rFonts w:cs="Calibri"/>
        </w:rPr>
        <w:t>.</w:t>
      </w:r>
    </w:p>
    <w:p w14:paraId="618477BC" w14:textId="77777777" w:rsidR="00BF5046" w:rsidRPr="00E74967" w:rsidRDefault="00BF5046" w:rsidP="00CB41C4">
      <w:pPr>
        <w:tabs>
          <w:tab w:val="left" w:leader="underscore" w:pos="9639"/>
        </w:tabs>
        <w:spacing w:after="0" w:line="240" w:lineRule="auto"/>
        <w:jc w:val="both"/>
        <w:rPr>
          <w:rFonts w:cs="Calibri"/>
        </w:rPr>
      </w:pPr>
    </w:p>
    <w:p w14:paraId="719E7AC8" w14:textId="5730777C" w:rsidR="00D75307" w:rsidRDefault="00BF5046" w:rsidP="00D75307">
      <w:pPr>
        <w:spacing w:after="0" w:line="240" w:lineRule="auto"/>
        <w:jc w:val="both"/>
        <w:rPr>
          <w:rFonts w:ascii="Trebuchet MS" w:hAnsi="Trebuchet MS" w:cs="Arial"/>
          <w:sz w:val="20"/>
          <w:szCs w:val="20"/>
        </w:rPr>
      </w:pPr>
      <w:r w:rsidRPr="00BF5046">
        <w:rPr>
          <w:rFonts w:ascii="Trebuchet MS" w:hAnsi="Trebuchet MS" w:cs="Arial"/>
          <w:sz w:val="20"/>
          <w:szCs w:val="20"/>
        </w:rPr>
        <w:t xml:space="preserve">La información que se incluye en estas notas corresponde a los ejercicios que concluyeron el 31 de diciembre de 2024 y </w:t>
      </w:r>
      <w:r w:rsidR="009E6FD1">
        <w:rPr>
          <w:rFonts w:ascii="Trebuchet MS" w:hAnsi="Trebuchet MS" w:cs="Arial"/>
          <w:sz w:val="20"/>
          <w:szCs w:val="20"/>
        </w:rPr>
        <w:t>al 3</w:t>
      </w:r>
      <w:r w:rsidR="00DD2EEB">
        <w:rPr>
          <w:rFonts w:ascii="Trebuchet MS" w:hAnsi="Trebuchet MS" w:cs="Arial"/>
          <w:sz w:val="20"/>
          <w:szCs w:val="20"/>
        </w:rPr>
        <w:t>0</w:t>
      </w:r>
      <w:r w:rsidR="009E6FD1">
        <w:rPr>
          <w:rFonts w:ascii="Trebuchet MS" w:hAnsi="Trebuchet MS" w:cs="Arial"/>
          <w:sz w:val="20"/>
          <w:szCs w:val="20"/>
        </w:rPr>
        <w:t xml:space="preserve"> de </w:t>
      </w:r>
      <w:r w:rsidR="00D86C2E">
        <w:rPr>
          <w:rFonts w:ascii="Trebuchet MS" w:hAnsi="Trebuchet MS" w:cs="Arial"/>
          <w:sz w:val="20"/>
          <w:szCs w:val="20"/>
        </w:rPr>
        <w:t>septiembre</w:t>
      </w:r>
      <w:r w:rsidR="009E6FD1">
        <w:rPr>
          <w:rFonts w:ascii="Trebuchet MS" w:hAnsi="Trebuchet MS" w:cs="Arial"/>
          <w:sz w:val="20"/>
          <w:szCs w:val="20"/>
        </w:rPr>
        <w:t xml:space="preserve"> del 2025</w:t>
      </w:r>
      <w:r w:rsidRPr="00BF5046">
        <w:rPr>
          <w:rFonts w:ascii="Trebuchet MS" w:hAnsi="Trebuchet MS" w:cs="Arial"/>
          <w:sz w:val="20"/>
          <w:szCs w:val="20"/>
        </w:rPr>
        <w:t>.</w:t>
      </w:r>
    </w:p>
    <w:p w14:paraId="1A39D8CC" w14:textId="77777777" w:rsidR="00BF5046" w:rsidRPr="00BF5046" w:rsidRDefault="00BF5046" w:rsidP="00D75307">
      <w:pPr>
        <w:spacing w:after="0" w:line="240" w:lineRule="auto"/>
        <w:jc w:val="both"/>
        <w:rPr>
          <w:rFonts w:ascii="Trebuchet MS" w:hAnsi="Trebuchet MS" w:cs="Arial"/>
          <w:sz w:val="20"/>
          <w:szCs w:val="20"/>
        </w:rPr>
      </w:pPr>
    </w:p>
    <w:p w14:paraId="68B22724" w14:textId="08C3062B" w:rsidR="007D1E76" w:rsidRDefault="007D1E76" w:rsidP="00D75307">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r w:rsidR="00D75307">
        <w:rPr>
          <w:rFonts w:cs="Calibri"/>
        </w:rPr>
        <w:t xml:space="preserve">: </w:t>
      </w:r>
    </w:p>
    <w:p w14:paraId="1E6CDF21" w14:textId="77777777" w:rsidR="00D75307" w:rsidRDefault="00D75307" w:rsidP="00D75307">
      <w:pPr>
        <w:tabs>
          <w:tab w:val="left" w:leader="underscore" w:pos="9639"/>
        </w:tabs>
        <w:spacing w:after="0" w:line="240" w:lineRule="auto"/>
        <w:jc w:val="both"/>
        <w:rPr>
          <w:rFonts w:cs="Calibri"/>
        </w:rPr>
      </w:pPr>
    </w:p>
    <w:p w14:paraId="34C78788" w14:textId="4F988891" w:rsidR="00D75307" w:rsidRPr="00BF5046" w:rsidRDefault="00BF5046" w:rsidP="00D75307">
      <w:pPr>
        <w:tabs>
          <w:tab w:val="left" w:leader="underscore" w:pos="9639"/>
        </w:tabs>
        <w:spacing w:after="0" w:line="240" w:lineRule="auto"/>
        <w:jc w:val="both"/>
        <w:rPr>
          <w:rFonts w:ascii="Trebuchet MS" w:hAnsi="Trebuchet MS" w:cs="Arial"/>
          <w:sz w:val="20"/>
          <w:szCs w:val="20"/>
        </w:rPr>
      </w:pPr>
      <w:r w:rsidRPr="00BF5046">
        <w:rPr>
          <w:rFonts w:ascii="Trebuchet MS" w:hAnsi="Trebuchet MS" w:cs="Arial"/>
          <w:sz w:val="20"/>
          <w:szCs w:val="20"/>
        </w:rPr>
        <w:t>La Universidad es un organismo público autónomo, con personalidad jurídica y patrimonio propio. Por ello tiene la facultad y responsabilidad de gobernarse a sí misma, realizar sus fines de educar, investigar y difundir cultura, determinar sus planes y programas; así como fijar los términos de ingreso promoción y permanencia de su personal y administrar su patrimonio.</w:t>
      </w:r>
    </w:p>
    <w:p w14:paraId="66D1C070" w14:textId="77777777" w:rsidR="00BF5046" w:rsidRPr="00E74967" w:rsidRDefault="00BF5046" w:rsidP="00D75307">
      <w:pPr>
        <w:tabs>
          <w:tab w:val="left" w:leader="underscore" w:pos="9639"/>
        </w:tabs>
        <w:spacing w:after="0" w:line="240" w:lineRule="auto"/>
        <w:jc w:val="both"/>
        <w:rPr>
          <w:rFonts w:cs="Calibri"/>
        </w:rPr>
      </w:pPr>
    </w:p>
    <w:p w14:paraId="411AF215" w14:textId="77777777" w:rsidR="00BF504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w:t>
      </w:r>
      <w:r w:rsidR="00BF5046">
        <w:rPr>
          <w:rFonts w:cs="Calibri"/>
        </w:rPr>
        <w:t>.</w:t>
      </w:r>
    </w:p>
    <w:p w14:paraId="2EFD2A90" w14:textId="4D36DAEF" w:rsidR="00BF5046" w:rsidRPr="00C435D4" w:rsidRDefault="00BF5046" w:rsidP="00C706DE">
      <w:pPr>
        <w:pStyle w:val="Prrafodelista"/>
        <w:numPr>
          <w:ilvl w:val="0"/>
          <w:numId w:val="16"/>
        </w:numPr>
        <w:tabs>
          <w:tab w:val="left" w:leader="underscore" w:pos="9639"/>
        </w:tabs>
        <w:spacing w:after="0" w:line="240" w:lineRule="auto"/>
        <w:jc w:val="both"/>
      </w:pPr>
      <w:r w:rsidRPr="00A9250B">
        <w:t>Régimen fiscal –</w:t>
      </w:r>
    </w:p>
    <w:p w14:paraId="41569C4C"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Su personalidad se encuentra enmarcada en el Título III de la Ley del Impuesto Sobre la Renta, excepto por aquellas actividades distintas a la prestación de servicios públicos y por el contrario se considerarán actividades comerciales que de acuerdo con el Título II de la Ley de ISR estarán sujetas al pago del impuesto.</w:t>
      </w:r>
    </w:p>
    <w:p w14:paraId="2C270979"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No efectúan retenciones del Impuesto al Valor Agregado de conformidad con el artículo 3º, tercer párrafo, de la Ley del Impuesto al Valor Agregado. </w:t>
      </w:r>
    </w:p>
    <w:p w14:paraId="3CDADEC1" w14:textId="77777777" w:rsidR="00BF5046" w:rsidRPr="00BF5046" w:rsidRDefault="00BF5046" w:rsidP="00BF5046">
      <w:pPr>
        <w:jc w:val="both"/>
        <w:rPr>
          <w:rFonts w:ascii="Trebuchet MS" w:hAnsi="Trebuchet MS" w:cs="Arial"/>
          <w:sz w:val="20"/>
          <w:szCs w:val="20"/>
        </w:rPr>
      </w:pPr>
      <w:r w:rsidRPr="00BF5046">
        <w:rPr>
          <w:rFonts w:ascii="Trebuchet MS" w:hAnsi="Trebuchet MS" w:cs="Arial"/>
          <w:sz w:val="20"/>
          <w:szCs w:val="20"/>
        </w:rPr>
        <w:t>La Universidad de Guanajuato se encuentra inscrita ante la Secretaría de Hacienda y Crédito Público como persona moral con fines no lucrativos, con Registro Federal de Contribuyente UGU 450325 KY2, domicilio fiscal en Lascuráin de Retana #5 Zona Centro, código postal 36000.</w:t>
      </w:r>
    </w:p>
    <w:p w14:paraId="2C37C2DE" w14:textId="77777777" w:rsidR="00BF5046" w:rsidRPr="00BF5046" w:rsidRDefault="00BF5046" w:rsidP="00BF5046">
      <w:pPr>
        <w:pStyle w:val="Prrafodelista"/>
        <w:numPr>
          <w:ilvl w:val="0"/>
          <w:numId w:val="16"/>
        </w:numPr>
        <w:spacing w:after="0" w:line="240" w:lineRule="auto"/>
        <w:jc w:val="both"/>
        <w:rPr>
          <w:rFonts w:ascii="Trebuchet MS" w:hAnsi="Trebuchet MS" w:cs="Arial"/>
          <w:sz w:val="20"/>
          <w:szCs w:val="20"/>
        </w:rPr>
      </w:pPr>
      <w:r w:rsidRPr="00BF5046">
        <w:rPr>
          <w:rFonts w:ascii="Trebuchet MS" w:hAnsi="Trebuchet MS" w:cs="Arial"/>
          <w:sz w:val="20"/>
          <w:szCs w:val="20"/>
        </w:rPr>
        <w:t>Obligaciones fiscales –</w:t>
      </w:r>
    </w:p>
    <w:p w14:paraId="723B7CC3" w14:textId="77777777" w:rsidR="00BF5046" w:rsidRPr="00BF5046" w:rsidRDefault="00BF5046" w:rsidP="00BF5046">
      <w:pPr>
        <w:pStyle w:val="Prrafodelista"/>
        <w:jc w:val="both"/>
        <w:rPr>
          <w:rFonts w:ascii="Trebuchet MS" w:hAnsi="Trebuchet MS" w:cs="Arial"/>
          <w:sz w:val="20"/>
          <w:szCs w:val="20"/>
        </w:rPr>
      </w:pPr>
    </w:p>
    <w:p w14:paraId="6F2E34EE" w14:textId="77777777" w:rsidR="00BF5046" w:rsidRPr="00BF5046" w:rsidRDefault="00BF5046" w:rsidP="00BF5046">
      <w:pPr>
        <w:ind w:firstLine="633"/>
        <w:jc w:val="both"/>
        <w:rPr>
          <w:rFonts w:ascii="Trebuchet MS" w:hAnsi="Trebuchet MS" w:cs="Arial"/>
          <w:sz w:val="20"/>
          <w:szCs w:val="20"/>
        </w:rPr>
      </w:pPr>
      <w:r w:rsidRPr="00BF5046">
        <w:rPr>
          <w:rFonts w:ascii="Trebuchet MS" w:hAnsi="Trebuchet MS" w:cs="Arial"/>
          <w:sz w:val="20"/>
          <w:szCs w:val="20"/>
        </w:rPr>
        <w:t>Las obligaciones fiscales de la Universidad atienden a lo siguiente:</w:t>
      </w:r>
    </w:p>
    <w:p w14:paraId="5AB18479"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sueldos y salarios.</w:t>
      </w:r>
    </w:p>
    <w:p w14:paraId="6733F3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retención de Impuesto Sobre la Renta por servicios profesionales.</w:t>
      </w:r>
    </w:p>
    <w:p w14:paraId="4F01B11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mensuales de Impuesto Sobre la Renta por ingresos asimilados a salarios.</w:t>
      </w:r>
    </w:p>
    <w:p w14:paraId="0EF3A33D"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retenciones de Impuesto Sobre la Renta por arrendamientos de inmuebles.</w:t>
      </w:r>
    </w:p>
    <w:p w14:paraId="33CA138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anual de pagos y retenciones de servicios profesionales. Personas Morales. Impuesto Sobre la Renta.</w:t>
      </w:r>
    </w:p>
    <w:p w14:paraId="6A5B2C7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mensual de retenciones de Impuesto Sobre la Renta de ingresos por arrendamiento.</w:t>
      </w:r>
    </w:p>
    <w:p w14:paraId="46C644BF"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Pago definitivo mensual de Impuesto al Valor Agregado.</w:t>
      </w:r>
    </w:p>
    <w:p w14:paraId="3F4839F7"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mensual de proveedores.</w:t>
      </w:r>
    </w:p>
    <w:p w14:paraId="50E485C2"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Retenciones a residentes en el extranjero sin establecimiento permanente en México.</w:t>
      </w:r>
    </w:p>
    <w:p w14:paraId="69EC32D3"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anual de Impuesto Sobre la Renta del ejercicio personas morales.</w:t>
      </w:r>
    </w:p>
    <w:p w14:paraId="2566B035"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de proveedores de Impuesto al Valor Agregado.</w:t>
      </w:r>
    </w:p>
    <w:p w14:paraId="6F8295C7" w14:textId="109836D1" w:rsidR="001A65D3"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Declaración informativa de Impuesto al Valor Agregado con la anual de Impuesto Sobre la Renta.</w:t>
      </w:r>
    </w:p>
    <w:p w14:paraId="3A7BABA5"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7FB8D9CB"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lastRenderedPageBreak/>
        <w:t>Declaración informativa anual de retenciones del Impuesto Sobre la Renta y pagos efectuados a residentes en el extranjero.</w:t>
      </w:r>
    </w:p>
    <w:p w14:paraId="71882D2A" w14:textId="77777777" w:rsidR="00BF5046" w:rsidRPr="00BF5046" w:rsidRDefault="00BF5046" w:rsidP="00BF5046">
      <w:pPr>
        <w:pStyle w:val="Prrafodelista"/>
        <w:numPr>
          <w:ilvl w:val="0"/>
          <w:numId w:val="15"/>
        </w:numPr>
        <w:spacing w:after="0" w:line="240" w:lineRule="auto"/>
        <w:ind w:left="993"/>
        <w:jc w:val="both"/>
        <w:rPr>
          <w:rFonts w:ascii="Trebuchet MS" w:hAnsi="Trebuchet MS" w:cs="Arial"/>
          <w:sz w:val="20"/>
          <w:szCs w:val="20"/>
        </w:rPr>
      </w:pPr>
      <w:r w:rsidRPr="00BF5046">
        <w:rPr>
          <w:rFonts w:ascii="Trebuchet MS" w:hAnsi="Trebuchet MS" w:cs="Arial"/>
          <w:sz w:val="20"/>
          <w:szCs w:val="20"/>
        </w:rPr>
        <w:t>Entero de retenciones de Impuesto al Valor Agregado mensual.</w:t>
      </w:r>
    </w:p>
    <w:p w14:paraId="10399E2B" w14:textId="77777777" w:rsidR="00BF5046" w:rsidRPr="00BF5046" w:rsidRDefault="00BF5046" w:rsidP="00BF5046">
      <w:pPr>
        <w:tabs>
          <w:tab w:val="left" w:leader="underscore" w:pos="9639"/>
        </w:tabs>
        <w:jc w:val="both"/>
        <w:rPr>
          <w:rFonts w:ascii="Trebuchet MS" w:hAnsi="Trebuchet MS" w:cs="Arial"/>
          <w:sz w:val="20"/>
          <w:szCs w:val="20"/>
        </w:rPr>
      </w:pPr>
    </w:p>
    <w:p w14:paraId="0D759F7B"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Podrían existir otras obligaciones fiscales derivado de operaciones que de manera extraordinaria o esporádica realice la Universidad en el marco de sus atribuciones legales. </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7F3A5469" w:rsidR="00CB41C4" w:rsidRDefault="00D75307" w:rsidP="00CB41C4">
      <w:pPr>
        <w:tabs>
          <w:tab w:val="left" w:leader="underscore" w:pos="9639"/>
        </w:tabs>
        <w:spacing w:after="0" w:line="240" w:lineRule="auto"/>
        <w:jc w:val="both"/>
        <w:rPr>
          <w:rFonts w:cs="Calibri"/>
        </w:rPr>
      </w:pPr>
      <w:r>
        <w:rPr>
          <w:noProof/>
        </w:rPr>
        <w:drawing>
          <wp:inline distT="0" distB="0" distL="0" distR="0" wp14:anchorId="7BC53807" wp14:editId="4EB3263B">
            <wp:extent cx="6151880" cy="2965172"/>
            <wp:effectExtent l="0" t="0" r="1270" b="6985"/>
            <wp:docPr id="1" name="Imagen 1" descr="Tabla&#10;&#10;Descripción generada de forma automá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de forma automática"/>
                    <pic:cNvPicPr/>
                  </pic:nvPicPr>
                  <pic:blipFill>
                    <a:blip r:embed="rId12"/>
                    <a:stretch>
                      <a:fillRect/>
                    </a:stretch>
                  </pic:blipFill>
                  <pic:spPr>
                    <a:xfrm>
                      <a:off x="0" y="0"/>
                      <a:ext cx="6151880" cy="2965172"/>
                    </a:xfrm>
                    <a:prstGeom prst="rect">
                      <a:avLst/>
                    </a:prstGeom>
                  </pic:spPr>
                </pic:pic>
              </a:graphicData>
            </a:graphic>
          </wp:inline>
        </w:drawing>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4E01054"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w:t>
      </w:r>
      <w:r w:rsidR="00D75307">
        <w:rPr>
          <w:rFonts w:cs="Calibri"/>
        </w:rPr>
        <w:t>.</w:t>
      </w:r>
    </w:p>
    <w:p w14:paraId="0CFA3A4B" w14:textId="77777777" w:rsidR="00BF5046" w:rsidRDefault="00BF5046" w:rsidP="00D75307">
      <w:pPr>
        <w:jc w:val="both"/>
        <w:rPr>
          <w:rFonts w:ascii="Trebuchet MS" w:hAnsi="Trebuchet MS" w:cs="Arial"/>
          <w:sz w:val="20"/>
          <w:szCs w:val="20"/>
        </w:rPr>
      </w:pPr>
    </w:p>
    <w:p w14:paraId="6C908052"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participa como fideicomitente en los siguientes fideicomisos los cuales carecen de personalidad jurídica propia o patrimonio por lo que se incorporan dentro de la misma contabilidad de la Universidad tal y como es previsto en el marco normativo que emana de la Ley General de Contabilidad Gubernamental:</w:t>
      </w:r>
    </w:p>
    <w:p w14:paraId="7E97CCE9" w14:textId="77777777" w:rsidR="00BF5046" w:rsidRPr="00BF5046" w:rsidRDefault="00BF5046" w:rsidP="00BF5046">
      <w:pPr>
        <w:tabs>
          <w:tab w:val="left" w:leader="underscore" w:pos="9639"/>
        </w:tabs>
        <w:rPr>
          <w:rFonts w:ascii="Trebuchet MS" w:hAnsi="Trebuchet MS" w:cs="Arial"/>
          <w:sz w:val="20"/>
          <w:szCs w:val="20"/>
        </w:rPr>
      </w:pPr>
    </w:p>
    <w:p w14:paraId="209D020E"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Fondo para el Fomento de la Seguridad Integral y Apoyo en caso de Contingencias que Resientan los Alumnos de la Universidad de Guanajuato. </w:t>
      </w:r>
    </w:p>
    <w:p w14:paraId="42648CDB"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FIDEICOMISO FOBECA – UG.</w:t>
      </w:r>
    </w:p>
    <w:p w14:paraId="267C891F"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para el Desarrollo Profesional Docente.</w:t>
      </w:r>
    </w:p>
    <w:p w14:paraId="12A542C1" w14:textId="77777777" w:rsidR="00BF5046" w:rsidRPr="00BF5046" w:rsidRDefault="00BF5046" w:rsidP="00BF5046">
      <w:pPr>
        <w:pStyle w:val="Prrafodelista"/>
        <w:numPr>
          <w:ilvl w:val="0"/>
          <w:numId w:val="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Programa de Mejoramiento del Profesorado.</w:t>
      </w:r>
    </w:p>
    <w:p w14:paraId="642A4B90" w14:textId="76FD9090" w:rsidR="00D75307" w:rsidRPr="00BF5046" w:rsidRDefault="00BF5046" w:rsidP="00A37128">
      <w:pPr>
        <w:pStyle w:val="Prrafodelista"/>
        <w:numPr>
          <w:ilvl w:val="0"/>
          <w:numId w:val="7"/>
        </w:numPr>
        <w:tabs>
          <w:tab w:val="left" w:leader="underscore" w:pos="9639"/>
        </w:tabs>
        <w:spacing w:after="0" w:line="240" w:lineRule="auto"/>
        <w:rPr>
          <w:rFonts w:cs="Calibri"/>
        </w:rPr>
      </w:pPr>
      <w:r w:rsidRPr="00BF5046">
        <w:rPr>
          <w:rFonts w:ascii="Trebuchet MS" w:hAnsi="Trebuchet MS" w:cs="Arial"/>
          <w:sz w:val="20"/>
          <w:szCs w:val="20"/>
        </w:rPr>
        <w:t>Fondo de Pensiones.</w:t>
      </w:r>
    </w:p>
    <w:p w14:paraId="6C867D2B" w14:textId="36922280" w:rsidR="001A65D3" w:rsidRDefault="001A65D3">
      <w:pPr>
        <w:spacing w:after="0" w:line="240" w:lineRule="auto"/>
        <w:rPr>
          <w:rFonts w:cs="Calibri"/>
        </w:rPr>
      </w:pPr>
      <w:r>
        <w:rPr>
          <w:rFonts w:cs="Calibri"/>
        </w:rPr>
        <w:br w:type="page"/>
      </w: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5DF962CD" w14:textId="77777777"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La Universidad ha adoptado las siguientes políticas contables alineadas a los preceptos establecidos por el Consejo Nacional de Armonización Contable a través de los documentos técnicos que hasta la fecha ha emitido, o en su caso de la propia Ley General de Contabilidad Gubernamental:</w:t>
      </w: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3A3D51C" w14:textId="77777777" w:rsidR="00BF5046" w:rsidRDefault="00BF5046" w:rsidP="00BF5046">
      <w:pPr>
        <w:tabs>
          <w:tab w:val="left" w:leader="underscore" w:pos="9639"/>
        </w:tabs>
        <w:jc w:val="both"/>
      </w:pPr>
    </w:p>
    <w:p w14:paraId="10E93D44" w14:textId="3F232DE1" w:rsidR="00BF5046" w:rsidRPr="00BF5046" w:rsidRDefault="00BF5046" w:rsidP="00BF5046">
      <w:pPr>
        <w:tabs>
          <w:tab w:val="left" w:leader="underscore" w:pos="9639"/>
        </w:tabs>
        <w:jc w:val="both"/>
        <w:rPr>
          <w:rFonts w:ascii="Trebuchet MS" w:hAnsi="Trebuchet MS" w:cs="Arial"/>
          <w:sz w:val="20"/>
          <w:szCs w:val="20"/>
        </w:rPr>
      </w:pPr>
      <w:r w:rsidRPr="00BF5046">
        <w:rPr>
          <w:rFonts w:ascii="Trebuchet MS" w:hAnsi="Trebuchet MS" w:cs="Arial"/>
          <w:sz w:val="20"/>
          <w:szCs w:val="20"/>
        </w:rPr>
        <w:t xml:space="preserve">La Universidad toma como base para la preparación de sus estados financieros lo establecido en la Ley General de Contabilidad Gubernamental, el Marco Conceptual de Contabilidad Gubernamental y los Postulados Básicos de Contabilidad Gubernamental emitidos por el Consejo Nacional de Armonización Contable, así como los demás documentos técnicos emitidos por dicho Consejo de conformidad con sus atribuciones establecidas en la Ley General de Contabilidad Gubernamental. </w:t>
      </w:r>
    </w:p>
    <w:p w14:paraId="7C51CEBA" w14:textId="54B9CBA2" w:rsidR="00D75307" w:rsidRPr="00BF5046" w:rsidRDefault="00BF5046" w:rsidP="00BF5046">
      <w:pPr>
        <w:spacing w:after="0" w:line="240" w:lineRule="auto"/>
        <w:jc w:val="both"/>
        <w:rPr>
          <w:rFonts w:ascii="Trebuchet MS" w:hAnsi="Trebuchet MS" w:cs="Arial"/>
          <w:sz w:val="20"/>
          <w:szCs w:val="20"/>
        </w:rPr>
      </w:pPr>
      <w:r w:rsidRPr="00BF5046">
        <w:rPr>
          <w:rFonts w:ascii="Trebuchet MS" w:hAnsi="Trebuchet MS" w:cs="Arial"/>
          <w:sz w:val="20"/>
          <w:szCs w:val="20"/>
        </w:rPr>
        <w:t>El marco normativo que se señala en el párrafo anterior establece la integración de una cuenta pública conformada por estados financieros contables y presupuestarios; sin embargo, para efecto del juego que se presenta en este documento solo se integran los estados financieros contables.</w:t>
      </w:r>
    </w:p>
    <w:p w14:paraId="7456ED56" w14:textId="77777777" w:rsidR="00BF5046" w:rsidRPr="008878FA" w:rsidRDefault="00BF5046" w:rsidP="00BF5046">
      <w:pPr>
        <w:spacing w:after="0" w:line="240" w:lineRule="auto"/>
        <w:jc w:val="both"/>
        <w:rPr>
          <w:rFonts w:ascii="Trebuchet MS" w:hAnsi="Trebuchet MS"/>
          <w:sz w:val="20"/>
          <w:szCs w:val="20"/>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DA3660" w14:textId="77777777" w:rsidR="00D75307" w:rsidRDefault="00D75307" w:rsidP="00D75307">
      <w:pPr>
        <w:spacing w:after="0" w:line="240" w:lineRule="auto"/>
        <w:jc w:val="both"/>
        <w:rPr>
          <w:rFonts w:ascii="Trebuchet MS" w:hAnsi="Trebuchet MS"/>
          <w:sz w:val="20"/>
          <w:szCs w:val="20"/>
        </w:rPr>
      </w:pPr>
    </w:p>
    <w:p w14:paraId="1CD074B4" w14:textId="77777777" w:rsidR="00BF5046" w:rsidRPr="00BF5046" w:rsidRDefault="00BF5046" w:rsidP="00BF5046">
      <w:pPr>
        <w:tabs>
          <w:tab w:val="left" w:leader="underscore" w:pos="9639"/>
        </w:tabs>
        <w:rPr>
          <w:rFonts w:ascii="Trebuchet MS" w:hAnsi="Trebuchet MS" w:cs="Arial"/>
          <w:sz w:val="20"/>
          <w:szCs w:val="20"/>
        </w:rPr>
      </w:pPr>
      <w:r w:rsidRPr="00BF5046">
        <w:rPr>
          <w:rFonts w:ascii="Trebuchet MS" w:hAnsi="Trebuchet MS" w:cs="Arial"/>
          <w:sz w:val="20"/>
          <w:szCs w:val="20"/>
        </w:rPr>
        <w:t>La normativa que aplica la Universidad para reconocer, valuar y revelar la información en sus estados financieros, así como las bases de medición utilizadas para la elaboración de los mismos son:</w:t>
      </w:r>
    </w:p>
    <w:p w14:paraId="6E771A6B"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adquisición y/o histórico. </w:t>
      </w:r>
    </w:p>
    <w:p w14:paraId="6A3D7F1E"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Costo de reposición y/o reemplazo. </w:t>
      </w:r>
    </w:p>
    <w:p w14:paraId="544292A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Recurso histórico. </w:t>
      </w:r>
    </w:p>
    <w:p w14:paraId="19016BC3"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realización. </w:t>
      </w:r>
    </w:p>
    <w:p w14:paraId="668FCFCF"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neto de realización. </w:t>
      </w:r>
    </w:p>
    <w:p w14:paraId="36242C57"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de liquidación. </w:t>
      </w:r>
    </w:p>
    <w:p w14:paraId="24C5CDEA"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presente. </w:t>
      </w:r>
    </w:p>
    <w:p w14:paraId="53794859" w14:textId="77777777" w:rsidR="00BF5046" w:rsidRPr="00BF5046" w:rsidRDefault="00BF5046" w:rsidP="00BF5046">
      <w:pPr>
        <w:pStyle w:val="Prrafodelista"/>
        <w:numPr>
          <w:ilvl w:val="0"/>
          <w:numId w:val="17"/>
        </w:numPr>
        <w:tabs>
          <w:tab w:val="left" w:leader="underscore" w:pos="9639"/>
        </w:tabs>
        <w:spacing w:after="0" w:line="240" w:lineRule="auto"/>
        <w:rPr>
          <w:rFonts w:ascii="Trebuchet MS" w:hAnsi="Trebuchet MS" w:cs="Arial"/>
          <w:sz w:val="20"/>
          <w:szCs w:val="20"/>
        </w:rPr>
      </w:pPr>
      <w:r w:rsidRPr="00BF5046">
        <w:rPr>
          <w:rFonts w:ascii="Trebuchet MS" w:hAnsi="Trebuchet MS" w:cs="Arial"/>
          <w:sz w:val="20"/>
          <w:szCs w:val="20"/>
        </w:rPr>
        <w:t xml:space="preserve">Valor razonable. </w:t>
      </w:r>
    </w:p>
    <w:p w14:paraId="14B37058" w14:textId="77777777" w:rsidR="00D75307" w:rsidRPr="008878FA" w:rsidRDefault="00D75307" w:rsidP="00D75307">
      <w:pPr>
        <w:spacing w:after="0" w:line="240" w:lineRule="auto"/>
        <w:jc w:val="both"/>
        <w:rPr>
          <w:rFonts w:ascii="Trebuchet MS" w:hAnsi="Trebuchet MS"/>
          <w:sz w:val="20"/>
          <w:szCs w:val="20"/>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6869DF16" w14:textId="77777777" w:rsidR="00D75307" w:rsidRDefault="00D75307" w:rsidP="00D75307">
      <w:pPr>
        <w:jc w:val="both"/>
        <w:rPr>
          <w:rFonts w:ascii="Trebuchet MS" w:hAnsi="Trebuchet MS" w:cs="Arial"/>
          <w:sz w:val="20"/>
          <w:szCs w:val="20"/>
        </w:rPr>
      </w:pPr>
    </w:p>
    <w:p w14:paraId="547E804F"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De conformidad con la Ley General de Contabilidad Gubernamental, la Universidad se encuentra obligada y acoge los siguientes postulados básicos de contabilidad gubernamental establecidos en la propia Ley y emitidos bajo la misma denominación por el Consejo Nacional de Armonización Contable:</w:t>
      </w:r>
    </w:p>
    <w:p w14:paraId="5AA41D70"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Sustancia económica.</w:t>
      </w:r>
    </w:p>
    <w:p w14:paraId="650A47B3"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Entes públicos.</w:t>
      </w:r>
    </w:p>
    <w:p w14:paraId="566D7B16"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Existencia permanente.</w:t>
      </w:r>
    </w:p>
    <w:p w14:paraId="4117EBC2"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Revelación suficiente.</w:t>
      </w:r>
    </w:p>
    <w:p w14:paraId="4DBC597A"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Importancia relativa.</w:t>
      </w:r>
    </w:p>
    <w:p w14:paraId="4DC17BA8"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Registro e integración presupuestaria.</w:t>
      </w:r>
    </w:p>
    <w:p w14:paraId="12B1A9C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Consolidación de la información financiera.</w:t>
      </w:r>
    </w:p>
    <w:p w14:paraId="44CC328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Devengo contable.</w:t>
      </w:r>
    </w:p>
    <w:p w14:paraId="68BA6391"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Valuación.</w:t>
      </w:r>
    </w:p>
    <w:p w14:paraId="518A904F"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lastRenderedPageBreak/>
        <w:t>Dualidad económica.</w:t>
      </w:r>
    </w:p>
    <w:p w14:paraId="4BCF1059" w14:textId="77777777" w:rsidR="00995882" w:rsidRPr="00995882" w:rsidRDefault="00995882" w:rsidP="00995882">
      <w:pPr>
        <w:pStyle w:val="Prrafodelista"/>
        <w:numPr>
          <w:ilvl w:val="0"/>
          <w:numId w:val="8"/>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Consistencia.</w:t>
      </w:r>
    </w:p>
    <w:p w14:paraId="40A049F3" w14:textId="39545B55" w:rsidR="00D75307" w:rsidRDefault="00D75307" w:rsidP="00995882">
      <w:pPr>
        <w:pStyle w:val="Prrafodelista"/>
        <w:spacing w:after="0" w:line="240" w:lineRule="auto"/>
        <w:jc w:val="both"/>
        <w:rPr>
          <w:rFonts w:ascii="Trebuchet MS" w:hAnsi="Trebuchet MS"/>
          <w:sz w:val="20"/>
          <w:szCs w:val="20"/>
        </w:rPr>
      </w:pPr>
    </w:p>
    <w:p w14:paraId="7989D893" w14:textId="6A08B59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4BCC8F85" w14:textId="77777777" w:rsidR="00D75307" w:rsidRPr="00995882" w:rsidRDefault="00D75307" w:rsidP="00CB41C4">
      <w:pPr>
        <w:tabs>
          <w:tab w:val="left" w:leader="underscore" w:pos="9639"/>
        </w:tabs>
        <w:spacing w:after="0" w:line="240" w:lineRule="auto"/>
        <w:jc w:val="both"/>
        <w:rPr>
          <w:rFonts w:ascii="Trebuchet MS" w:hAnsi="Trebuchet MS" w:cs="Arial"/>
          <w:sz w:val="20"/>
          <w:szCs w:val="20"/>
        </w:rPr>
      </w:pPr>
    </w:p>
    <w:p w14:paraId="4BA11FB3"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El Marco Conceptual de Contabilidad Gubernamental establece la siguiente supletoriedad para aquellos aspectos que no se encuentren plenamente definidos en los documentos técnicos emitidos por el Consejo Nacional de Armonización Contable:</w:t>
      </w:r>
    </w:p>
    <w:p w14:paraId="55722791"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normatividad emitida por las unidades administrativas o instancias competentes en materia de Contabilidad Gubernamental.</w:t>
      </w:r>
    </w:p>
    <w:p w14:paraId="1764BDB8"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Internacionales de Contabilidad para el Sector Público, emitidas por la Junta de Normas Internacionales del Sector Público.</w:t>
      </w:r>
    </w:p>
    <w:p w14:paraId="0ECEFFBB" w14:textId="77777777" w:rsidR="00995882" w:rsidRPr="00995882" w:rsidRDefault="00995882" w:rsidP="00995882">
      <w:pPr>
        <w:pStyle w:val="Prrafodelista"/>
        <w:numPr>
          <w:ilvl w:val="0"/>
          <w:numId w:val="19"/>
        </w:num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Las Normas de Información Financiera, emitidas por el Consejo Mexicano de Normas de Información Financiera.</w:t>
      </w:r>
    </w:p>
    <w:p w14:paraId="36357224" w14:textId="77777777" w:rsidR="00995882" w:rsidRDefault="00995882" w:rsidP="00995882">
      <w:pPr>
        <w:tabs>
          <w:tab w:val="left" w:leader="underscore" w:pos="9639"/>
        </w:tabs>
      </w:pPr>
    </w:p>
    <w:p w14:paraId="02977AB3" w14:textId="3B689450" w:rsidR="007D1E76" w:rsidRPr="00995882" w:rsidRDefault="00995882" w:rsidP="00995882">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 xml:space="preserve">Hasta la emisión de estos estados financieros la Universidad </w:t>
      </w:r>
      <w:proofErr w:type="spellStart"/>
      <w:r w:rsidRPr="00995882">
        <w:rPr>
          <w:rFonts w:ascii="Trebuchet MS" w:hAnsi="Trebuchet MS" w:cs="Arial"/>
          <w:sz w:val="20"/>
          <w:szCs w:val="20"/>
        </w:rPr>
        <w:t>a</w:t>
      </w:r>
      <w:proofErr w:type="spellEnd"/>
      <w:r w:rsidRPr="00995882">
        <w:rPr>
          <w:rFonts w:ascii="Trebuchet MS" w:hAnsi="Trebuchet MS" w:cs="Arial"/>
          <w:sz w:val="20"/>
          <w:szCs w:val="20"/>
        </w:rPr>
        <w:t xml:space="preserve"> observado la normativa emitida por el Consejo Nacional de Armonización Contable sin la aplicación de las normas supletorias señaladas anteriormente.</w:t>
      </w:r>
    </w:p>
    <w:p w14:paraId="5EDCEBB4" w14:textId="77777777" w:rsidR="00995882" w:rsidRDefault="00995882" w:rsidP="00CB41C4">
      <w:pPr>
        <w:tabs>
          <w:tab w:val="left" w:leader="underscore" w:pos="9639"/>
        </w:tabs>
        <w:spacing w:after="0" w:line="240" w:lineRule="auto"/>
        <w:jc w:val="both"/>
        <w:rPr>
          <w:rFonts w:cs="Calibri"/>
          <w:b/>
        </w:rPr>
      </w:pPr>
    </w:p>
    <w:p w14:paraId="084AD24A" w14:textId="4D12A1F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2D81917" w14:textId="77777777" w:rsidR="00D75307" w:rsidRPr="008878FA" w:rsidRDefault="00D75307" w:rsidP="00D75307">
      <w:pPr>
        <w:spacing w:after="0" w:line="240" w:lineRule="auto"/>
        <w:jc w:val="both"/>
        <w:rPr>
          <w:rFonts w:ascii="Trebuchet MS" w:hAnsi="Trebuchet MS"/>
          <w:sz w:val="20"/>
          <w:szCs w:val="20"/>
        </w:rPr>
      </w:pPr>
    </w:p>
    <w:p w14:paraId="27474F37"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Ingresos: </w:t>
      </w:r>
      <w:r>
        <w:rPr>
          <w:rFonts w:ascii="Trebuchet MS" w:hAnsi="Trebuchet MS" w:cs="Arial"/>
          <w:sz w:val="20"/>
          <w:szCs w:val="20"/>
        </w:rPr>
        <w:t>S</w:t>
      </w:r>
      <w:r w:rsidRPr="00115509">
        <w:rPr>
          <w:rFonts w:ascii="Trebuchet MS" w:hAnsi="Trebuchet MS" w:cs="Arial"/>
          <w:sz w:val="20"/>
          <w:szCs w:val="20"/>
        </w:rPr>
        <w:t>e registra cuando jurídicamente se tiene el derecho de cobro de los servicios prestados por la Universidad.</w:t>
      </w:r>
    </w:p>
    <w:p w14:paraId="75B6ABDF" w14:textId="77777777" w:rsidR="00D75307" w:rsidRPr="00115509" w:rsidRDefault="00D75307" w:rsidP="00D75307">
      <w:pPr>
        <w:numPr>
          <w:ilvl w:val="0"/>
          <w:numId w:val="8"/>
        </w:numPr>
        <w:jc w:val="both"/>
        <w:rPr>
          <w:rFonts w:ascii="Trebuchet MS" w:hAnsi="Trebuchet MS" w:cs="Arial"/>
          <w:sz w:val="20"/>
          <w:szCs w:val="20"/>
        </w:rPr>
      </w:pPr>
      <w:r w:rsidRPr="00115509">
        <w:rPr>
          <w:rFonts w:ascii="Trebuchet MS" w:hAnsi="Trebuchet MS" w:cs="Arial"/>
          <w:sz w:val="20"/>
          <w:szCs w:val="20"/>
        </w:rPr>
        <w:t xml:space="preserve">Egresos: </w:t>
      </w:r>
      <w:r>
        <w:rPr>
          <w:rFonts w:ascii="Trebuchet MS" w:hAnsi="Trebuchet MS" w:cs="Arial"/>
          <w:sz w:val="20"/>
          <w:szCs w:val="20"/>
        </w:rPr>
        <w:t>S</w:t>
      </w:r>
      <w:r w:rsidRPr="00115509">
        <w:rPr>
          <w:rFonts w:ascii="Trebuchet MS" w:hAnsi="Trebuchet MS" w:cs="Arial"/>
          <w:sz w:val="20"/>
          <w:szCs w:val="20"/>
        </w:rPr>
        <w:t>e registra cuando se reconoce la obligación de pagos a favor de terceros.</w:t>
      </w:r>
    </w:p>
    <w:p w14:paraId="0702261A" w14:textId="77777777" w:rsidR="00D75307" w:rsidRPr="00D75307" w:rsidRDefault="00D75307" w:rsidP="00D75307">
      <w:pPr>
        <w:tabs>
          <w:tab w:val="left" w:leader="underscore" w:pos="9639"/>
        </w:tabs>
        <w:spacing w:after="0" w:line="240" w:lineRule="auto"/>
        <w:jc w:val="both"/>
        <w:rPr>
          <w:rFonts w:cs="Calibri"/>
        </w:rPr>
      </w:pPr>
      <w:r w:rsidRPr="00D75307">
        <w:rPr>
          <w:rFonts w:ascii="Trebuchet MS" w:hAnsi="Trebuchet MS" w:cs="Arial"/>
          <w:sz w:val="20"/>
          <w:szCs w:val="20"/>
        </w:rPr>
        <w:t>Se realizaron ajustes al sistema contable y presupuestal, que permitan cumplir con las políticas que establece la LGCG.</w:t>
      </w:r>
    </w:p>
    <w:p w14:paraId="787C56A9" w14:textId="77777777" w:rsidR="00D75307" w:rsidRPr="00D75307" w:rsidRDefault="00D75307" w:rsidP="00D75307">
      <w:pPr>
        <w:pStyle w:val="Prrafodelista"/>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004A4D32" w14:textId="0C6A33A5" w:rsidR="007D1E76" w:rsidRDefault="007D1E76" w:rsidP="00995882">
      <w:pPr>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 xml:space="preserve">Actualización: </w:t>
      </w:r>
    </w:p>
    <w:p w14:paraId="3A2605C8" w14:textId="4D0A24C0"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 xml:space="preserve">De conformidad con las </w:t>
      </w:r>
      <w:r w:rsidR="00592230" w:rsidRPr="00872441">
        <w:rPr>
          <w:rFonts w:ascii="Trebuchet MS" w:hAnsi="Trebuchet MS" w:cs="Arial"/>
          <w:sz w:val="20"/>
          <w:szCs w:val="20"/>
        </w:rPr>
        <w:t>Reglas de Registro y Valuación del Patrimonio</w:t>
      </w:r>
      <w:r w:rsidR="00592230">
        <w:rPr>
          <w:rFonts w:ascii="Trebuchet MS" w:hAnsi="Trebuchet MS" w:cs="Arial"/>
          <w:sz w:val="20"/>
          <w:szCs w:val="20"/>
        </w:rPr>
        <w:t xml:space="preserve"> </w:t>
      </w:r>
      <w:r w:rsidRPr="00995882">
        <w:rPr>
          <w:rFonts w:ascii="Trebuchet MS" w:hAnsi="Trebuchet MS" w:cs="Arial"/>
          <w:sz w:val="20"/>
          <w:szCs w:val="20"/>
        </w:rPr>
        <w:t xml:space="preserve">emitidas por el Consejo Nacional de Armonización Contable y en atención a la Normas Internacionales de Contabilidad para el Sector Público -10 “Información Financiera en Economías Hiperinflacionarias”, la Universidad actualizará su patrimonio cuando el Índice Nacional de Precios al Consumidor acumulado durante un periodo de tres años sea igual o superior al 100%. </w:t>
      </w:r>
    </w:p>
    <w:p w14:paraId="3BC6C934" w14:textId="492FEC61" w:rsidR="001A65D3" w:rsidRDefault="00995882" w:rsidP="00995882">
      <w:pPr>
        <w:spacing w:after="0" w:line="240" w:lineRule="auto"/>
        <w:jc w:val="both"/>
        <w:rPr>
          <w:rFonts w:ascii="Trebuchet MS" w:hAnsi="Trebuchet MS" w:cs="Arial"/>
          <w:sz w:val="20"/>
          <w:szCs w:val="20"/>
        </w:rPr>
      </w:pPr>
      <w:r w:rsidRPr="00995882">
        <w:rPr>
          <w:rFonts w:ascii="Trebuchet MS" w:hAnsi="Trebuchet MS" w:cs="Arial"/>
          <w:sz w:val="20"/>
          <w:szCs w:val="20"/>
        </w:rPr>
        <w:t>Durante los últimos tres ejercicios al 31 de diciembre de 2024 no se cumplieron las condiciones inflacionarias descritas en el párrafo anterior; consecuentemente, las cifras que se presentan a esa fecha corresponden a pesos históricos, excepto por las cifras del reconocimiento de bienes inmuebles, infraestructura y bienes muebles modificados por los efectos de la inflación en la determinación de sus avalúos, principalmente durante el ejercicio 2013.</w:t>
      </w:r>
    </w:p>
    <w:p w14:paraId="4E8C2FDC"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356A46EE" w14:textId="77777777" w:rsidR="00995882" w:rsidRPr="00995882" w:rsidRDefault="00995882" w:rsidP="00995882">
      <w:pPr>
        <w:spacing w:after="0" w:line="240" w:lineRule="auto"/>
        <w:jc w:val="both"/>
        <w:rPr>
          <w:rFonts w:ascii="Trebuchet MS" w:hAnsi="Trebuchet MS" w:cs="Arial"/>
          <w:sz w:val="20"/>
          <w:szCs w:val="20"/>
        </w:rPr>
      </w:pPr>
    </w:p>
    <w:p w14:paraId="1E4E3A79" w14:textId="77777777" w:rsidR="00995882" w:rsidRPr="00995882" w:rsidRDefault="00995882" w:rsidP="00D75307">
      <w:pPr>
        <w:tabs>
          <w:tab w:val="left" w:leader="underscore" w:pos="9639"/>
        </w:tabs>
        <w:spacing w:after="0" w:line="240" w:lineRule="auto"/>
        <w:jc w:val="both"/>
        <w:rPr>
          <w:rFonts w:ascii="Trebuchet MS" w:hAnsi="Trebuchet MS" w:cs="Arial"/>
          <w:sz w:val="20"/>
          <w:szCs w:val="20"/>
        </w:rPr>
      </w:pPr>
    </w:p>
    <w:p w14:paraId="35FCED94" w14:textId="48B336E8" w:rsidR="007D1E76" w:rsidRDefault="007D1E76" w:rsidP="00D75307">
      <w:pPr>
        <w:tabs>
          <w:tab w:val="left" w:leader="underscore" w:pos="9639"/>
        </w:tabs>
        <w:spacing w:after="0" w:line="240" w:lineRule="auto"/>
        <w:jc w:val="both"/>
        <w:rPr>
          <w:rFonts w:cs="Calibri"/>
        </w:rPr>
      </w:pPr>
      <w:r w:rsidRPr="00995882">
        <w:rPr>
          <w:rFonts w:ascii="Trebuchet MS" w:hAnsi="Trebuchet MS" w:cs="Arial"/>
          <w:sz w:val="20"/>
          <w:szCs w:val="20"/>
        </w:rPr>
        <w:t xml:space="preserve">b) </w:t>
      </w:r>
      <w:r w:rsidR="001C710C" w:rsidRPr="00995882">
        <w:rPr>
          <w:rFonts w:ascii="Trebuchet MS" w:hAnsi="Trebuchet MS" w:cs="Arial"/>
          <w:sz w:val="20"/>
          <w:szCs w:val="20"/>
        </w:rPr>
        <w:t>Informar sobre la realización de operaciones en el extranjero y de sus efectos en la información financiera</w:t>
      </w:r>
      <w:r w:rsidR="001C710C" w:rsidRPr="001C710C">
        <w:rPr>
          <w:rFonts w:cs="Calibri"/>
        </w:rPr>
        <w:t xml:space="preserve"> </w:t>
      </w:r>
      <w:r w:rsidR="00D75307">
        <w:rPr>
          <w:rFonts w:cs="Calibri"/>
        </w:rPr>
        <w:t>gubernamental:</w:t>
      </w:r>
    </w:p>
    <w:p w14:paraId="260C779F" w14:textId="77777777" w:rsidR="00D75307" w:rsidRDefault="00D75307" w:rsidP="00D75307">
      <w:pPr>
        <w:tabs>
          <w:tab w:val="left" w:leader="underscore" w:pos="9639"/>
        </w:tabs>
        <w:spacing w:after="0" w:line="240" w:lineRule="auto"/>
        <w:jc w:val="both"/>
        <w:rPr>
          <w:rFonts w:cs="Calibri"/>
        </w:rPr>
      </w:pPr>
    </w:p>
    <w:p w14:paraId="05B3AA15" w14:textId="77777777" w:rsidR="00995882" w:rsidRPr="00995882" w:rsidRDefault="00995882"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La Universidad tiene algunas operaciones en el extranjero que no son materiales; sin embargo, de manera circunstancial reconoce la fluctuación cambiaria como utilidad o perdida dependiendo de la naturaleza de las variaciones en los tipos de cambio aplicados en las operaciones realizadas registrando su efecto en el estado de actividades.</w:t>
      </w:r>
    </w:p>
    <w:p w14:paraId="3F560413" w14:textId="77777777" w:rsidR="00995882" w:rsidRDefault="00995882" w:rsidP="00CB41C4">
      <w:pPr>
        <w:tabs>
          <w:tab w:val="left" w:leader="underscore" w:pos="9639"/>
        </w:tabs>
        <w:spacing w:after="0" w:line="240" w:lineRule="auto"/>
        <w:jc w:val="both"/>
      </w:pPr>
    </w:p>
    <w:p w14:paraId="433324F3" w14:textId="58909FF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F281EDE" w14:textId="77777777" w:rsidR="00995882" w:rsidRDefault="00995882" w:rsidP="00D75307">
      <w:pPr>
        <w:jc w:val="both"/>
        <w:rPr>
          <w:rFonts w:ascii="Trebuchet MS" w:hAnsi="Trebuchet MS" w:cs="Arial"/>
          <w:sz w:val="20"/>
          <w:szCs w:val="20"/>
        </w:rPr>
      </w:pPr>
    </w:p>
    <w:p w14:paraId="6F17BEAA" w14:textId="77777777"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inversión en asociadas se valúa utilizando el método de participación y se reconoce inicialmente al costo. El reconocimiento del método de participación es realizado desde la fecha en que se tiene influencia significativa sobre las asociadas y se dejan de reconocer cuando se pierde dicha influencia.</w:t>
      </w:r>
    </w:p>
    <w:p w14:paraId="2EA4933C" w14:textId="28082F50" w:rsidR="007D1E76" w:rsidRPr="00995882" w:rsidRDefault="00995882" w:rsidP="00995882">
      <w:pPr>
        <w:jc w:val="both"/>
        <w:rPr>
          <w:rFonts w:ascii="Trebuchet MS" w:hAnsi="Trebuchet MS" w:cs="Arial"/>
          <w:sz w:val="20"/>
          <w:szCs w:val="20"/>
        </w:rPr>
      </w:pPr>
      <w:r w:rsidRPr="00995882">
        <w:rPr>
          <w:rFonts w:ascii="Trebuchet MS" w:hAnsi="Trebuchet MS" w:cs="Arial"/>
          <w:sz w:val="20"/>
          <w:szCs w:val="20"/>
        </w:rPr>
        <w:t>La Universidad ha reconocido la actualización de su participación en las empresas asociadas durante el ejercicio 202</w:t>
      </w:r>
      <w:r>
        <w:rPr>
          <w:rFonts w:ascii="Trebuchet MS" w:hAnsi="Trebuchet MS" w:cs="Arial"/>
          <w:sz w:val="20"/>
          <w:szCs w:val="20"/>
        </w:rPr>
        <w:t>4</w:t>
      </w:r>
      <w:r w:rsidRPr="00995882">
        <w:rPr>
          <w:rFonts w:ascii="Trebuchet MS" w:hAnsi="Trebuchet MS" w:cs="Arial"/>
          <w:sz w:val="20"/>
          <w:szCs w:val="20"/>
        </w:rPr>
        <w:t xml:space="preserve"> tomando como base la última información financiera disponible que para ello entregaron dichas empresas.</w:t>
      </w:r>
      <w:r w:rsidR="00D75307">
        <w:rPr>
          <w:rFonts w:ascii="Trebuchet MS" w:hAnsi="Trebuchet MS" w:cs="Arial"/>
          <w:sz w:val="20"/>
          <w:szCs w:val="20"/>
        </w:rPr>
        <w:t xml:space="preserve"> </w:t>
      </w: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CE55F76" w14:textId="77777777" w:rsidR="00995882" w:rsidRDefault="00995882" w:rsidP="00D75307">
      <w:pPr>
        <w:jc w:val="both"/>
        <w:rPr>
          <w:rFonts w:ascii="Trebuchet MS" w:hAnsi="Trebuchet MS" w:cs="Arial"/>
          <w:sz w:val="20"/>
          <w:szCs w:val="20"/>
        </w:rPr>
      </w:pPr>
    </w:p>
    <w:p w14:paraId="2C4B24AB" w14:textId="213517F9" w:rsidR="00D75307" w:rsidRPr="00115509" w:rsidRDefault="00D75307" w:rsidP="00D75307">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Pr>
          <w:rFonts w:ascii="Trebuchet MS" w:hAnsi="Trebuchet MS" w:cs="Arial"/>
          <w:sz w:val="20"/>
          <w:szCs w:val="20"/>
        </w:rPr>
        <w:t>mediante el método Primeras entradas, primeras salidas “PEPS”,</w:t>
      </w:r>
      <w:r w:rsidRPr="00100F14">
        <w:t xml:space="preserve"> </w:t>
      </w:r>
      <w:r w:rsidRPr="00100F14">
        <w:rPr>
          <w:rFonts w:ascii="Trebuchet MS" w:hAnsi="Trebuchet MS" w:cs="Arial"/>
          <w:sz w:val="20"/>
          <w:szCs w:val="20"/>
        </w:rPr>
        <w:t xml:space="preserve">mediante el cual se considera que lo que </w:t>
      </w:r>
      <w:r>
        <w:rPr>
          <w:rFonts w:ascii="Trebuchet MS" w:hAnsi="Trebuchet MS" w:cs="Arial"/>
          <w:sz w:val="20"/>
          <w:szCs w:val="20"/>
        </w:rPr>
        <w:t>sale del almacén es</w:t>
      </w:r>
      <w:r w:rsidRPr="00100F14">
        <w:rPr>
          <w:rFonts w:ascii="Trebuchet MS" w:hAnsi="Trebuchet MS" w:cs="Arial"/>
          <w:sz w:val="20"/>
          <w:szCs w:val="20"/>
        </w:rPr>
        <w:t xml:space="preserve"> lo que primero entró al almacén, por lo que el Inventario queda valuado a los </w:t>
      </w:r>
      <w:r>
        <w:rPr>
          <w:rFonts w:ascii="Trebuchet MS" w:hAnsi="Trebuchet MS" w:cs="Arial"/>
          <w:sz w:val="20"/>
          <w:szCs w:val="20"/>
        </w:rPr>
        <w:t>p</w:t>
      </w:r>
      <w:r w:rsidRPr="00100F14">
        <w:rPr>
          <w:rFonts w:ascii="Trebuchet MS" w:hAnsi="Trebuchet MS" w:cs="Arial"/>
          <w:sz w:val="20"/>
          <w:szCs w:val="20"/>
        </w:rPr>
        <w:t>recios de las últimas adquisiciones.</w:t>
      </w:r>
    </w:p>
    <w:p w14:paraId="1D8C904A" w14:textId="77777777" w:rsidR="007D1E76" w:rsidRPr="00995882" w:rsidRDefault="007D1E76" w:rsidP="00CB41C4">
      <w:pPr>
        <w:tabs>
          <w:tab w:val="left" w:leader="underscore" w:pos="9639"/>
        </w:tabs>
        <w:spacing w:after="0" w:line="240" w:lineRule="auto"/>
        <w:jc w:val="both"/>
        <w:rPr>
          <w:rFonts w:ascii="Trebuchet MS" w:hAnsi="Trebuchet MS" w:cs="Arial"/>
          <w:sz w:val="20"/>
          <w:szCs w:val="20"/>
        </w:rPr>
      </w:pPr>
      <w:r w:rsidRPr="00995882">
        <w:rPr>
          <w:rFonts w:ascii="Trebuchet MS" w:hAnsi="Trebuchet MS" w:cs="Arial"/>
          <w:sz w:val="20"/>
          <w:szCs w:val="20"/>
        </w:rPr>
        <w:t>e) Beneficios a empleados: revelar el cálculo de la reserva actuarial, valor presente de los ingresos esperados comparado con el valor presente de la estimación de gastos tanto de los beneficiarios actuales como futuros:</w:t>
      </w:r>
    </w:p>
    <w:p w14:paraId="27B22759" w14:textId="77777777" w:rsidR="00995882" w:rsidRDefault="00995882" w:rsidP="00D75307">
      <w:pPr>
        <w:pStyle w:val="Prrafodelista"/>
        <w:jc w:val="both"/>
        <w:rPr>
          <w:rFonts w:ascii="Trebuchet MS" w:hAnsi="Trebuchet MS" w:cs="Arial"/>
          <w:sz w:val="20"/>
          <w:szCs w:val="20"/>
        </w:rPr>
      </w:pPr>
    </w:p>
    <w:p w14:paraId="23FD1BE2" w14:textId="5E626B9C" w:rsidR="00995882" w:rsidRPr="00995882" w:rsidRDefault="00995882" w:rsidP="00995882">
      <w:pPr>
        <w:tabs>
          <w:tab w:val="left" w:leader="underscore" w:pos="9639"/>
        </w:tabs>
        <w:jc w:val="both"/>
        <w:rPr>
          <w:rFonts w:ascii="Trebuchet MS" w:hAnsi="Trebuchet MS" w:cs="Arial"/>
          <w:sz w:val="20"/>
          <w:szCs w:val="20"/>
        </w:rPr>
      </w:pPr>
      <w:r w:rsidRPr="00995882">
        <w:rPr>
          <w:rFonts w:ascii="Trebuchet MS" w:hAnsi="Trebuchet MS" w:cs="Arial"/>
          <w:sz w:val="20"/>
          <w:szCs w:val="20"/>
        </w:rPr>
        <w:t>La Universidad opera distintos planes al retiro, incluyendo el de beneficios y contribuciones definidos, así como planes médicos al retiro.</w:t>
      </w:r>
    </w:p>
    <w:p w14:paraId="4023825F" w14:textId="77777777" w:rsidR="00995882" w:rsidRPr="00995882" w:rsidRDefault="00995882" w:rsidP="00995882">
      <w:pPr>
        <w:tabs>
          <w:tab w:val="left" w:leader="underscore" w:pos="9639"/>
        </w:tabs>
        <w:rPr>
          <w:rFonts w:ascii="Trebuchet MS" w:hAnsi="Trebuchet MS" w:cs="Arial"/>
          <w:sz w:val="20"/>
          <w:szCs w:val="20"/>
        </w:rPr>
      </w:pPr>
    </w:p>
    <w:p w14:paraId="2D4D451D" w14:textId="77777777" w:rsidR="00995882" w:rsidRPr="00995882" w:rsidRDefault="00995882" w:rsidP="00995882">
      <w:pPr>
        <w:tabs>
          <w:tab w:val="left" w:leader="underscore" w:pos="9639"/>
        </w:tabs>
        <w:rPr>
          <w:rFonts w:ascii="Trebuchet MS" w:hAnsi="Trebuchet MS" w:cs="Arial"/>
          <w:sz w:val="20"/>
          <w:szCs w:val="20"/>
        </w:rPr>
      </w:pPr>
      <w:r w:rsidRPr="00995882">
        <w:rPr>
          <w:rFonts w:ascii="Trebuchet MS" w:hAnsi="Trebuchet MS" w:cs="Arial"/>
          <w:sz w:val="20"/>
          <w:szCs w:val="20"/>
        </w:rPr>
        <w:t xml:space="preserve">Personal administrativo </w:t>
      </w:r>
    </w:p>
    <w:p w14:paraId="086131C5" w14:textId="77777777" w:rsidR="00995882" w:rsidRPr="00995882" w:rsidRDefault="00995882" w:rsidP="00995882">
      <w:pPr>
        <w:tabs>
          <w:tab w:val="left" w:leader="underscore" w:pos="9639"/>
        </w:tabs>
        <w:rPr>
          <w:rFonts w:ascii="Trebuchet MS" w:hAnsi="Trebuchet MS" w:cs="Arial"/>
          <w:sz w:val="20"/>
          <w:szCs w:val="20"/>
        </w:rPr>
      </w:pPr>
    </w:p>
    <w:p w14:paraId="13BF09F1"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administrativo la prima será de 7.5% adicional al sueldo por año trabajado hasta llegar al 50%. Las erogaciones por primas de antigüedad se registran en los egresos del ejercicio en que se pagan. </w:t>
      </w:r>
    </w:p>
    <w:p w14:paraId="7DC8ECD2" w14:textId="5237CB2B" w:rsidR="001A65D3" w:rsidRDefault="00995882" w:rsidP="00995882">
      <w:pPr>
        <w:jc w:val="both"/>
        <w:rPr>
          <w:rFonts w:ascii="Trebuchet MS" w:hAnsi="Trebuchet MS" w:cs="Arial"/>
          <w:sz w:val="20"/>
          <w:szCs w:val="20"/>
        </w:rPr>
      </w:pPr>
      <w:r w:rsidRPr="00995882">
        <w:rPr>
          <w:rFonts w:ascii="Trebuchet MS" w:hAnsi="Trebuchet MS" w:cs="Arial"/>
          <w:sz w:val="20"/>
          <w:szCs w:val="20"/>
        </w:rPr>
        <w:t>•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417A2390"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424269DE"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lastRenderedPageBreak/>
        <w:t>• Indemnizaciones al personal - De conformidad con la Ley Federal del Trabajo, los trabajadores tienen derecho a una indemnización en caso de despido injustificado, las erogaciones por este concepto se registran en los egresos del año en que se pagan.</w:t>
      </w:r>
    </w:p>
    <w:p w14:paraId="3651975A"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los asegurados que habiendo cumplido 65 </w:t>
      </w:r>
      <w:proofErr w:type="gramStart"/>
      <w:r w:rsidRPr="00995882">
        <w:rPr>
          <w:rFonts w:ascii="Trebuchet MS" w:hAnsi="Trebuchet MS" w:cs="Arial"/>
          <w:sz w:val="20"/>
          <w:szCs w:val="20"/>
        </w:rPr>
        <w:t>años de edad</w:t>
      </w:r>
      <w:proofErr w:type="gramEnd"/>
      <w:r w:rsidRPr="00995882">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w:t>
      </w:r>
    </w:p>
    <w:p w14:paraId="67F886D4"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La pensión se calcula aplicando al sueldo nominal base promedio percibido en el año inmediato anterior una tabla de porcentajes que van del 50% al 95%, dependiendo de los años cotizados.</w:t>
      </w:r>
    </w:p>
    <w:p w14:paraId="32B22A8A"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Asimismo, tienen derecho al 100% del sueldo nominal base promedio, como pensión por retiro, los asegurados que hayan cumplido 30 años de servicio cotizados al Instituto de Seguridad Social del Estado de Guanajuato. De los importes determinados conforme a los párrafos anteriores, el Instituto de Seguridad Social del Estado de Guanajuato paga el 70% en virtud de que es el porcentaje con el que se cotiza y la Universidad paga el restante 30%, el cual se registra en los egresos del año en que se pagan.</w:t>
      </w:r>
    </w:p>
    <w:p w14:paraId="1C29F453"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Adicionalmente, los pensionados disfrutarán de servicio médico y ayuda de despensas a cargo de la Universidad, que será cubierto junto con las aportaciones quincenales.</w:t>
      </w:r>
    </w:p>
    <w:p w14:paraId="503CC0C8"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Pensión por fallecimiento – De conformidad con el contrato colectivo de trabajo la Universidad se obliga a pagar a los familiares o dependientes económicos del trabajador que fallezca, la diferencia entre la cantidad que por concepto de pensión por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 En caso de que la causa del fallecimiento sea como consecuencia de un riesgo de trabajo se otorgará el equivalente a cuatro meses de salario más prestaciones como gasto de sepelio, una indemnización por el importe de 730 días de salario más prestaciones, la prima por separación, aguinaldo proporcional, seguro de vida y las demás prestaciones que correspondan legalmente.</w:t>
      </w:r>
    </w:p>
    <w:p w14:paraId="6E472411"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incrementados en el mismo orden que se incrementen los salarios y prestaciones de los trabajadores administrativos activos.</w:t>
      </w:r>
    </w:p>
    <w:p w14:paraId="3163AFC0"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Personal académico </w:t>
      </w:r>
    </w:p>
    <w:p w14:paraId="1750BCA9" w14:textId="6DDA93D4" w:rsidR="001A65D3" w:rsidRDefault="00995882" w:rsidP="00995882">
      <w:pPr>
        <w:jc w:val="both"/>
        <w:rPr>
          <w:rFonts w:ascii="Trebuchet MS" w:hAnsi="Trebuchet MS" w:cs="Arial"/>
          <w:sz w:val="20"/>
          <w:szCs w:val="20"/>
        </w:rPr>
      </w:pPr>
      <w:r w:rsidRPr="00995882">
        <w:rPr>
          <w:rFonts w:ascii="Trebuchet MS" w:hAnsi="Trebuchet MS" w:cs="Arial"/>
          <w:sz w:val="20"/>
          <w:szCs w:val="20"/>
        </w:rPr>
        <w:t xml:space="preserve">• 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Las erogaciones por primas de antigüedad se registran en los egresos del ejercicio en que se pagan. </w:t>
      </w:r>
    </w:p>
    <w:p w14:paraId="756627A5" w14:textId="77777777" w:rsidR="001A65D3" w:rsidRDefault="001A65D3">
      <w:pPr>
        <w:spacing w:after="0" w:line="240" w:lineRule="auto"/>
        <w:rPr>
          <w:rFonts w:ascii="Trebuchet MS" w:hAnsi="Trebuchet MS" w:cs="Arial"/>
          <w:sz w:val="20"/>
          <w:szCs w:val="20"/>
        </w:rPr>
      </w:pPr>
      <w:r>
        <w:rPr>
          <w:rFonts w:ascii="Trebuchet MS" w:hAnsi="Trebuchet MS" w:cs="Arial"/>
          <w:sz w:val="20"/>
          <w:szCs w:val="20"/>
        </w:rPr>
        <w:br w:type="page"/>
      </w:r>
    </w:p>
    <w:p w14:paraId="4A9EE059"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lastRenderedPageBreak/>
        <w:t>• 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573F6BE4"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xml:space="preserve">• Remuneraciones y prestaciones a jubilados y pensionados - De conformidad con la Ley de Seguridad Social del Estado de Guanajuato, para cuya observancia se constituyó el Instituto de Seguridad Social del Estado de Guanajuato, los asegurados que habiendo cumplido 65 </w:t>
      </w:r>
      <w:proofErr w:type="gramStart"/>
      <w:r w:rsidRPr="00995882">
        <w:rPr>
          <w:rFonts w:ascii="Trebuchet MS" w:hAnsi="Trebuchet MS" w:cs="Arial"/>
          <w:sz w:val="20"/>
          <w:szCs w:val="20"/>
        </w:rPr>
        <w:t>años de edad</w:t>
      </w:r>
      <w:proofErr w:type="gramEnd"/>
      <w:r w:rsidRPr="00995882">
        <w:rPr>
          <w:rFonts w:ascii="Trebuchet MS" w:hAnsi="Trebuchet MS" w:cs="Arial"/>
          <w:sz w:val="20"/>
          <w:szCs w:val="20"/>
        </w:rPr>
        <w:t xml:space="preserve"> y que hubieran cotizado cuando menos durante quince años, tendrán derecho a una pensión por vejez. Asimismo, después de cotizar quince años se tendrá derecho a pensión por invalidez o muerte.</w:t>
      </w:r>
    </w:p>
    <w:p w14:paraId="1E633FDF" w14:textId="77777777" w:rsidR="00995882" w:rsidRPr="00995882" w:rsidRDefault="00995882" w:rsidP="00995882">
      <w:pPr>
        <w:ind w:left="567"/>
        <w:jc w:val="both"/>
        <w:rPr>
          <w:rFonts w:ascii="Trebuchet MS" w:hAnsi="Trebuchet MS" w:cs="Arial"/>
          <w:sz w:val="20"/>
          <w:szCs w:val="20"/>
        </w:rPr>
      </w:pPr>
      <w:r w:rsidRPr="00995882">
        <w:rPr>
          <w:rFonts w:ascii="Trebuchet MS" w:hAnsi="Trebuchet MS" w:cs="Arial"/>
          <w:sz w:val="20"/>
          <w:szCs w:val="20"/>
        </w:rPr>
        <w:t>- La pensión por seguro de retiro cubierta por la Universidad corresponde a la diferencia entre la cantidad que, por seguro de retiro, les fije el Instituto de Seguridad Social del Estado de Guanajuato y el salario más prestaciones devengados en el momento de pensionarse por seguro de retiro, o el del puesto o categoría más alto ocupado en los 3 últimos años, según convenga al trabajador.</w:t>
      </w:r>
    </w:p>
    <w:p w14:paraId="7913E3ED" w14:textId="77777777" w:rsidR="00995882" w:rsidRPr="00995882" w:rsidRDefault="00995882" w:rsidP="00995882">
      <w:pPr>
        <w:ind w:left="567"/>
        <w:jc w:val="both"/>
        <w:rPr>
          <w:rFonts w:ascii="Trebuchet MS" w:hAnsi="Trebuchet MS" w:cs="Arial"/>
          <w:sz w:val="20"/>
          <w:szCs w:val="20"/>
        </w:rPr>
      </w:pPr>
      <w:r w:rsidRPr="00995882">
        <w:rPr>
          <w:rFonts w:ascii="Trebuchet MS" w:hAnsi="Trebuchet MS" w:cs="Arial"/>
          <w:sz w:val="20"/>
          <w:szCs w:val="20"/>
        </w:rPr>
        <w:t>- La pensión por seguro de vejez cubierta por la Universidad será la diferencia en el porcentaje que la Ley del Instituto de Seguridad Social del Estado de Guanajuato, señale para tales casos.</w:t>
      </w:r>
    </w:p>
    <w:p w14:paraId="4D3C56DB"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Estas prestaciones se otorgarán, también a los trabajadores que en la actualidad disfruten de pensión por seguro de retiro o vejez; obligándose la Universidad a nivelarles su percepción con el salario más prestaciones actuales que correspondan al puesto, categoría que tenía al momento de pensionarse por seguro de retiro o vejez, o alguno similar o equivalente.</w:t>
      </w:r>
    </w:p>
    <w:p w14:paraId="1EDCFE9B"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Asimismo, tienen derecho al 100% del sueldo nominal base promedio, como pensión por retiro, los asegurados que hayan cumplido 30 años de servicio cotizados al Instituto de Seguridad Social del Estado de Guanajuato. De los importes determinados conforme a los párrafos anteriores, el Instituto de Seguridad Social del Estado de Guanajuato paga el 70% en virtud de que es el porcentaje con el que se cotiza y la Universidad paga el restante 30%, el cual se registra en los egresos del año en que se pagan.</w:t>
      </w:r>
    </w:p>
    <w:p w14:paraId="32892B05"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Adicionalmente, los pensionados disfrutarán de servicio médico y ayuda de despensas a cargo de la Universidad, que será cubierto junto con las aportaciones quincenales.</w:t>
      </w:r>
    </w:p>
    <w:p w14:paraId="7824FA65" w14:textId="77777777" w:rsidR="00995882" w:rsidRPr="00995882" w:rsidRDefault="00995882" w:rsidP="00995882">
      <w:pPr>
        <w:jc w:val="both"/>
        <w:rPr>
          <w:rFonts w:ascii="Trebuchet MS" w:hAnsi="Trebuchet MS" w:cs="Arial"/>
          <w:sz w:val="20"/>
          <w:szCs w:val="20"/>
        </w:rPr>
      </w:pPr>
      <w:r w:rsidRPr="00995882">
        <w:rPr>
          <w:rFonts w:ascii="Trebuchet MS" w:hAnsi="Trebuchet MS" w:cs="Arial"/>
          <w:sz w:val="20"/>
          <w:szCs w:val="20"/>
        </w:rPr>
        <w:t>• Pensión por fallecimiento – De conformidad con el contrato colectivo de trabajo la Universidad se obliga a pagar a los familiares o dependientes económicos del trabajador que fallezca, la diferencia entre la cantidad que por concepto de pensión por muerte les fije el Instituto de Seguridad Social del Estado de Guanajuato y el 80% del salario más prestaciones asignado al puesto desempeñado por el trabajador en el momento de su fallecimiento y, a que se les cubra la diferencia calculada sobre las mismas bases cada vez que aumenten los salarios y prestaciones a los trabajadores en activo.</w:t>
      </w:r>
    </w:p>
    <w:p w14:paraId="46F71EFE" w14:textId="1940700E" w:rsidR="001A65D3" w:rsidRDefault="00995882" w:rsidP="00995882">
      <w:pPr>
        <w:jc w:val="both"/>
        <w:rPr>
          <w:rFonts w:ascii="Trebuchet MS" w:hAnsi="Trebuchet MS" w:cs="Arial"/>
          <w:sz w:val="20"/>
          <w:szCs w:val="20"/>
        </w:rPr>
      </w:pPr>
      <w:r w:rsidRPr="00995882">
        <w:rPr>
          <w:rFonts w:ascii="Trebuchet MS" w:hAnsi="Trebuchet MS" w:cs="Arial"/>
          <w:sz w:val="20"/>
          <w:szCs w:val="20"/>
        </w:rPr>
        <w:t>• Indemnización por incapacidad permanente total – De conformidad con el contrato colectivo de trabajo la Universidad se obliga a pagar a los trabajadores que sufran incapacidad permanente total por riesgo de trabajo, una indemnización consistente en el importe del salario más prestaciones de 180 semanas, cuyo monto será calculado con base en el último salario devengado por el trabajador y a seguir cubriendo su salario más prestaciones de por vida, sin que pueda establecer ninguna reducción de su salario.</w:t>
      </w:r>
    </w:p>
    <w:p w14:paraId="7F53B788" w14:textId="77777777" w:rsidR="00872441" w:rsidRDefault="00872441">
      <w:pPr>
        <w:spacing w:after="0" w:line="240" w:lineRule="auto"/>
        <w:rPr>
          <w:rFonts w:ascii="Trebuchet MS" w:hAnsi="Trebuchet MS" w:cs="Arial"/>
          <w:sz w:val="20"/>
          <w:szCs w:val="20"/>
        </w:rPr>
      </w:pPr>
      <w:r>
        <w:rPr>
          <w:rFonts w:ascii="Trebuchet MS" w:hAnsi="Trebuchet MS" w:cs="Arial"/>
          <w:sz w:val="20"/>
          <w:szCs w:val="20"/>
        </w:rPr>
        <w:br w:type="page"/>
      </w:r>
    </w:p>
    <w:p w14:paraId="39694B0A" w14:textId="77777777" w:rsidR="00872441" w:rsidRDefault="00872441" w:rsidP="00872441">
      <w:pPr>
        <w:spacing w:after="0" w:line="240" w:lineRule="auto"/>
        <w:jc w:val="both"/>
        <w:rPr>
          <w:rFonts w:ascii="Trebuchet MS" w:hAnsi="Trebuchet MS" w:cs="Arial"/>
          <w:sz w:val="20"/>
          <w:szCs w:val="20"/>
        </w:rPr>
      </w:pPr>
    </w:p>
    <w:p w14:paraId="58178913" w14:textId="49B4D557" w:rsidR="001A65D3" w:rsidRDefault="00B87BEA" w:rsidP="00872441">
      <w:pPr>
        <w:spacing w:after="0" w:line="240" w:lineRule="auto"/>
        <w:jc w:val="both"/>
        <w:rPr>
          <w:rFonts w:ascii="Aptos Narrow" w:eastAsia="Times New Roman" w:hAnsi="Aptos Narrow"/>
          <w:color w:val="000000"/>
          <w:lang w:eastAsia="es-MX"/>
        </w:rPr>
      </w:pPr>
      <w:r w:rsidRPr="00995882">
        <w:rPr>
          <w:rFonts w:ascii="Trebuchet MS" w:hAnsi="Trebuchet MS" w:cs="Arial"/>
          <w:sz w:val="20"/>
          <w:szCs w:val="20"/>
        </w:rPr>
        <w:t>•</w:t>
      </w:r>
      <w:r w:rsidR="00872441">
        <w:rPr>
          <w:rFonts w:ascii="Trebuchet MS" w:hAnsi="Trebuchet MS" w:cs="Arial"/>
          <w:sz w:val="20"/>
          <w:szCs w:val="20"/>
        </w:rPr>
        <w:t xml:space="preserve">Beneficios al retiro – el 11 de diciembre del 2023 se publicó mediante el Diario Oficial de la Federación las </w:t>
      </w:r>
      <w:r w:rsidR="00872441" w:rsidRPr="00872441">
        <w:rPr>
          <w:rFonts w:ascii="Trebuchet MS" w:hAnsi="Trebuchet MS" w:cs="Arial"/>
          <w:sz w:val="20"/>
          <w:szCs w:val="20"/>
        </w:rPr>
        <w:t>Reglas de Registro y Valuación del Patrimonio</w:t>
      </w:r>
      <w:r w:rsidR="00872441">
        <w:rPr>
          <w:rFonts w:ascii="Trebuchet MS" w:hAnsi="Trebuchet MS" w:cs="Arial"/>
          <w:sz w:val="20"/>
          <w:szCs w:val="20"/>
        </w:rPr>
        <w:t xml:space="preserve"> y atendiendo a lo establecido en el numeral </w:t>
      </w:r>
      <w:r w:rsidR="00872441" w:rsidRPr="00872441">
        <w:rPr>
          <w:rFonts w:ascii="Trebuchet MS" w:hAnsi="Trebuchet MS" w:cs="Arial"/>
          <w:b/>
          <w:bCs/>
          <w:i/>
          <w:iCs/>
          <w:sz w:val="20"/>
          <w:szCs w:val="20"/>
        </w:rPr>
        <w:t>10.- Obligaciones Laborales</w:t>
      </w:r>
      <w:r w:rsidR="00872441">
        <w:rPr>
          <w:rFonts w:ascii="Trebuchet MS" w:hAnsi="Trebuchet MS" w:cs="Arial"/>
          <w:i/>
          <w:iCs/>
          <w:sz w:val="20"/>
          <w:szCs w:val="20"/>
        </w:rPr>
        <w:t xml:space="preserve"> </w:t>
      </w:r>
      <w:r w:rsidR="00872441">
        <w:rPr>
          <w:rFonts w:ascii="Trebuchet MS" w:hAnsi="Trebuchet MS" w:cs="Arial"/>
          <w:sz w:val="20"/>
          <w:szCs w:val="20"/>
        </w:rPr>
        <w:t xml:space="preserve">se revela el importe que se determina de la estimación por el personal que adquiere el derecho a jubilarse dentro de la institución: La prima de Separación corte al tercer trimestre 2025 asciende a </w:t>
      </w:r>
      <w:r w:rsidR="00872441" w:rsidRPr="00872441">
        <w:rPr>
          <w:rFonts w:ascii="Aptos Narrow" w:eastAsia="Times New Roman" w:hAnsi="Aptos Narrow"/>
          <w:color w:val="000000"/>
          <w:lang w:eastAsia="es-MX"/>
        </w:rPr>
        <w:t>170,051,126</w:t>
      </w:r>
      <w:r w:rsidR="00872441">
        <w:rPr>
          <w:rFonts w:ascii="Aptos Narrow" w:eastAsia="Times New Roman" w:hAnsi="Aptos Narrow"/>
          <w:color w:val="000000"/>
          <w:lang w:eastAsia="es-MX"/>
        </w:rPr>
        <w:t xml:space="preserve">.00 </w:t>
      </w:r>
    </w:p>
    <w:p w14:paraId="0FD6A901" w14:textId="77777777" w:rsidR="00872441" w:rsidRDefault="00872441" w:rsidP="00872441">
      <w:pPr>
        <w:spacing w:after="0" w:line="240" w:lineRule="auto"/>
        <w:jc w:val="both"/>
        <w:rPr>
          <w:rFonts w:ascii="Trebuchet MS" w:hAnsi="Trebuchet MS" w:cs="Arial"/>
          <w:sz w:val="20"/>
          <w:szCs w:val="20"/>
        </w:rPr>
      </w:pPr>
    </w:p>
    <w:p w14:paraId="6113C381"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D0EA21F" w14:textId="77777777" w:rsidR="00765A4C" w:rsidRPr="00E74967" w:rsidRDefault="00765A4C" w:rsidP="00CB41C4">
      <w:pPr>
        <w:tabs>
          <w:tab w:val="left" w:leader="underscore" w:pos="9639"/>
        </w:tabs>
        <w:spacing w:after="0" w:line="240" w:lineRule="auto"/>
        <w:jc w:val="both"/>
        <w:rPr>
          <w:rFonts w:cs="Calibri"/>
        </w:rPr>
      </w:pPr>
    </w:p>
    <w:p w14:paraId="37C172BE" w14:textId="0F4B7F58" w:rsidR="00765A4C"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Al 3</w:t>
      </w:r>
      <w:r w:rsidR="00DD2EEB">
        <w:rPr>
          <w:rFonts w:ascii="Trebuchet MS" w:hAnsi="Trebuchet MS"/>
          <w:sz w:val="20"/>
          <w:szCs w:val="20"/>
        </w:rPr>
        <w:t>0</w:t>
      </w:r>
      <w:r w:rsidRPr="007048FC">
        <w:rPr>
          <w:rFonts w:ascii="Trebuchet MS" w:hAnsi="Trebuchet MS"/>
          <w:sz w:val="20"/>
          <w:szCs w:val="20"/>
        </w:rPr>
        <w:t xml:space="preserve"> de </w:t>
      </w:r>
      <w:r w:rsidR="00D86C2E">
        <w:rPr>
          <w:rFonts w:ascii="Trebuchet MS" w:hAnsi="Trebuchet MS"/>
          <w:sz w:val="20"/>
          <w:szCs w:val="20"/>
        </w:rPr>
        <w:t>septiembre</w:t>
      </w:r>
      <w:r w:rsidR="009E6FD1">
        <w:rPr>
          <w:rFonts w:ascii="Trebuchet MS" w:hAnsi="Trebuchet MS"/>
          <w:sz w:val="20"/>
          <w:szCs w:val="20"/>
        </w:rPr>
        <w:t xml:space="preserve"> </w:t>
      </w:r>
      <w:r w:rsidRPr="007048FC">
        <w:rPr>
          <w:rFonts w:ascii="Trebuchet MS" w:hAnsi="Trebuchet MS"/>
          <w:sz w:val="20"/>
          <w:szCs w:val="20"/>
        </w:rPr>
        <w:t>de</w:t>
      </w:r>
      <w:r>
        <w:rPr>
          <w:rFonts w:ascii="Trebuchet MS" w:hAnsi="Trebuchet MS"/>
          <w:sz w:val="20"/>
          <w:szCs w:val="20"/>
        </w:rPr>
        <w:t>l</w:t>
      </w:r>
      <w:r w:rsidRPr="007048FC">
        <w:rPr>
          <w:rFonts w:ascii="Trebuchet MS" w:hAnsi="Trebuchet MS"/>
          <w:sz w:val="20"/>
          <w:szCs w:val="20"/>
        </w:rPr>
        <w:t xml:space="preserve"> 202</w:t>
      </w:r>
      <w:r w:rsidR="009E6FD1">
        <w:rPr>
          <w:rFonts w:ascii="Trebuchet MS" w:hAnsi="Trebuchet MS"/>
          <w:sz w:val="20"/>
          <w:szCs w:val="20"/>
        </w:rPr>
        <w:t>5</w:t>
      </w:r>
      <w:r w:rsidRPr="007048FC">
        <w:rPr>
          <w:rFonts w:ascii="Trebuchet MS" w:hAnsi="Trebuchet MS"/>
          <w:sz w:val="20"/>
          <w:szCs w:val="20"/>
        </w:rPr>
        <w:t xml:space="preserve"> la Universidad ha reconocido en sus provisiones $</w:t>
      </w:r>
      <w:r w:rsidR="00D86C2E" w:rsidRPr="00D86C2E">
        <w:rPr>
          <w:rFonts w:ascii="Trebuchet MS" w:hAnsi="Trebuchet MS"/>
          <w:sz w:val="20"/>
          <w:szCs w:val="20"/>
        </w:rPr>
        <w:t>1,056,692,11</w:t>
      </w:r>
      <w:r w:rsidR="00D86C2E">
        <w:rPr>
          <w:rFonts w:ascii="Trebuchet MS" w:hAnsi="Trebuchet MS"/>
          <w:sz w:val="20"/>
          <w:szCs w:val="20"/>
        </w:rPr>
        <w:t xml:space="preserve">3 </w:t>
      </w:r>
      <w:r w:rsidRPr="007048FC">
        <w:rPr>
          <w:rFonts w:ascii="Trebuchet MS" w:hAnsi="Trebuchet MS"/>
          <w:sz w:val="20"/>
          <w:szCs w:val="20"/>
        </w:rPr>
        <w:t xml:space="preserve">con el objeto de cubrir las obligaciones derivadas del complemento a las pensiones a largo plazo de los trabajadores de la Universidad. El saldo reconocido a esa fecha corresponde exclusivamente a las aportaciones acumuladas de la Universidad y sus trabajadores, quedando pendiente el reconocimiento de la obligación real determinada en el estudio actuarial, debido a que el CONAC no ha emitido los lineamientos correspondientes para su registro contable. </w:t>
      </w:r>
    </w:p>
    <w:p w14:paraId="6B5FB91E" w14:textId="77777777" w:rsidR="00B27F13" w:rsidRPr="007048FC" w:rsidRDefault="00B27F13" w:rsidP="00765A4C">
      <w:pPr>
        <w:tabs>
          <w:tab w:val="left" w:pos="1134"/>
          <w:tab w:val="left" w:pos="6379"/>
          <w:tab w:val="right" w:pos="7655"/>
          <w:tab w:val="left" w:pos="8080"/>
          <w:tab w:val="right" w:pos="9356"/>
        </w:tabs>
        <w:spacing w:after="0"/>
        <w:jc w:val="both"/>
        <w:rPr>
          <w:rFonts w:ascii="Trebuchet MS" w:hAnsi="Trebuchet MS"/>
          <w:sz w:val="20"/>
          <w:szCs w:val="20"/>
        </w:rPr>
      </w:pPr>
    </w:p>
    <w:p w14:paraId="135BB0A7" w14:textId="4BF4EDE0" w:rsidR="00765A4C" w:rsidRPr="00146ED1" w:rsidRDefault="00765A4C" w:rsidP="00765A4C">
      <w:pPr>
        <w:tabs>
          <w:tab w:val="left" w:pos="1134"/>
          <w:tab w:val="left" w:pos="6379"/>
          <w:tab w:val="right" w:pos="7655"/>
          <w:tab w:val="left" w:pos="8080"/>
          <w:tab w:val="right" w:pos="9356"/>
        </w:tabs>
        <w:spacing w:after="0"/>
        <w:jc w:val="both"/>
        <w:rPr>
          <w:rFonts w:ascii="Trebuchet MS" w:hAnsi="Trebuchet MS"/>
          <w:sz w:val="20"/>
          <w:szCs w:val="20"/>
        </w:rPr>
      </w:pPr>
      <w:r w:rsidRPr="007048FC">
        <w:rPr>
          <w:rFonts w:ascii="Trebuchet MS" w:hAnsi="Trebuchet MS"/>
          <w:sz w:val="20"/>
          <w:szCs w:val="20"/>
        </w:rPr>
        <w:t>El plazo para aplicar la provisión referida en el párrafo anterior no se encuentra determinado de manera específica, sino que el mismo corresponde a los eventos que se hubiesen actualizado durante cada ejercicio; sin embargo, es importante mencionar que durante el periodo comprendido del 1 de enero al 3</w:t>
      </w:r>
      <w:r w:rsidR="00DD2EEB">
        <w:rPr>
          <w:rFonts w:ascii="Trebuchet MS" w:hAnsi="Trebuchet MS"/>
          <w:sz w:val="20"/>
          <w:szCs w:val="20"/>
        </w:rPr>
        <w:t>0</w:t>
      </w:r>
      <w:r w:rsidRPr="007048FC">
        <w:rPr>
          <w:rFonts w:ascii="Trebuchet MS" w:hAnsi="Trebuchet MS"/>
          <w:sz w:val="20"/>
          <w:szCs w:val="20"/>
        </w:rPr>
        <w:t xml:space="preserve"> de </w:t>
      </w:r>
      <w:r w:rsidR="00DD2EEB">
        <w:rPr>
          <w:rFonts w:ascii="Trebuchet MS" w:hAnsi="Trebuchet MS"/>
          <w:sz w:val="20"/>
          <w:szCs w:val="20"/>
        </w:rPr>
        <w:t>junio</w:t>
      </w:r>
      <w:r w:rsidR="009E6FD1">
        <w:rPr>
          <w:rFonts w:ascii="Trebuchet MS" w:hAnsi="Trebuchet MS"/>
          <w:sz w:val="20"/>
          <w:szCs w:val="20"/>
        </w:rPr>
        <w:t xml:space="preserve"> del 2025 </w:t>
      </w:r>
      <w:r w:rsidRPr="007048FC">
        <w:rPr>
          <w:rFonts w:ascii="Trebuchet MS" w:hAnsi="Trebuchet MS"/>
          <w:sz w:val="20"/>
          <w:szCs w:val="20"/>
        </w:rPr>
        <w:t>no se han efectuado pagos con cargo a dicha provisión.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470A514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w:t>
      </w:r>
    </w:p>
    <w:p w14:paraId="58F33F3E" w14:textId="77777777" w:rsidR="00CB0F4E" w:rsidRDefault="00CB0F4E" w:rsidP="00CB41C4">
      <w:pPr>
        <w:tabs>
          <w:tab w:val="left" w:leader="underscore" w:pos="9639"/>
        </w:tabs>
        <w:spacing w:after="0" w:line="240" w:lineRule="auto"/>
        <w:jc w:val="both"/>
        <w:rPr>
          <w:rFonts w:cs="Calibri"/>
        </w:rPr>
      </w:pPr>
    </w:p>
    <w:p w14:paraId="21725EF7" w14:textId="77777777" w:rsidR="00CB0F4E" w:rsidRPr="00CB0F4E" w:rsidRDefault="00CB0F4E" w:rsidP="00CB0F4E">
      <w:pPr>
        <w:tabs>
          <w:tab w:val="left" w:leader="underscore" w:pos="9639"/>
        </w:tabs>
        <w:jc w:val="both"/>
        <w:rPr>
          <w:rFonts w:ascii="Trebuchet MS" w:hAnsi="Trebuchet MS"/>
          <w:sz w:val="20"/>
          <w:szCs w:val="20"/>
        </w:rPr>
      </w:pPr>
      <w:r w:rsidRPr="00CB0F4E">
        <w:rPr>
          <w:rFonts w:ascii="Trebuchet MS" w:hAnsi="Trebuchet MS"/>
          <w:sz w:val="20"/>
          <w:szCs w:val="20"/>
        </w:rPr>
        <w:t>La Universidad determina una estimación para cuentas incobrables con base en estudios realizados por la propia Administración lo cual considera suficiente para absorber pérdidas por la actualización de dicha estimación al cierre del ejercicio. Las premisas para la determinación de la estimación de cuentas incobrables se aplican cuando se actualizan los siguientes supuestos:</w:t>
      </w:r>
    </w:p>
    <w:p w14:paraId="321B44F1"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saldos a cargo empleados inactivos.</w:t>
      </w:r>
    </w:p>
    <w:p w14:paraId="5B30B2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 xml:space="preserve">33% sobre cuentas sin movimientos durante los últimos 12 meses. </w:t>
      </w:r>
    </w:p>
    <w:p w14:paraId="763FE095"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67% sobre cuentas sin movimientos durante los últimos 24 meses.</w:t>
      </w:r>
    </w:p>
    <w:p w14:paraId="0B97A7E6" w14:textId="77777777" w:rsidR="00CB0F4E" w:rsidRPr="00CB0F4E" w:rsidRDefault="00CB0F4E" w:rsidP="00CB0F4E">
      <w:pPr>
        <w:pStyle w:val="Prrafodelista"/>
        <w:numPr>
          <w:ilvl w:val="0"/>
          <w:numId w:val="20"/>
        </w:numPr>
        <w:tabs>
          <w:tab w:val="left" w:leader="underscore" w:pos="9639"/>
        </w:tabs>
        <w:spacing w:after="0" w:line="240" w:lineRule="auto"/>
        <w:rPr>
          <w:rFonts w:ascii="Trebuchet MS" w:hAnsi="Trebuchet MS"/>
          <w:sz w:val="20"/>
          <w:szCs w:val="20"/>
        </w:rPr>
      </w:pPr>
      <w:r w:rsidRPr="00CB0F4E">
        <w:rPr>
          <w:rFonts w:ascii="Trebuchet MS" w:hAnsi="Trebuchet MS"/>
          <w:sz w:val="20"/>
          <w:szCs w:val="20"/>
        </w:rPr>
        <w:t>100% sobre cuentas sin movimientos durante los últimos 36 meses.</w:t>
      </w:r>
    </w:p>
    <w:p w14:paraId="7B37C943" w14:textId="77777777" w:rsidR="00CB0F4E" w:rsidRDefault="00CB0F4E" w:rsidP="00CB0F4E">
      <w:pPr>
        <w:autoSpaceDE w:val="0"/>
        <w:autoSpaceDN w:val="0"/>
        <w:adjustRightInd w:val="0"/>
        <w:spacing w:after="0" w:line="240" w:lineRule="auto"/>
        <w:jc w:val="both"/>
        <w:rPr>
          <w:rFonts w:ascii="Trebuchet MS" w:hAnsi="Trebuchet MS"/>
          <w:sz w:val="20"/>
          <w:szCs w:val="20"/>
        </w:rPr>
      </w:pPr>
    </w:p>
    <w:p w14:paraId="2FF6231F" w14:textId="1263015B" w:rsidR="00765A4C"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La actualización de la estimación de cuentas incobrables se reconoce en resultados dentro del rubro de estimaciones, depreciaciones, deterioros, obsolescencia y amortizaciones.</w:t>
      </w:r>
    </w:p>
    <w:p w14:paraId="35525EB2" w14:textId="77777777" w:rsidR="00CB0F4E" w:rsidRDefault="00CB0F4E" w:rsidP="00765A4C">
      <w:pPr>
        <w:autoSpaceDE w:val="0"/>
        <w:autoSpaceDN w:val="0"/>
        <w:adjustRightInd w:val="0"/>
        <w:spacing w:after="0" w:line="240" w:lineRule="auto"/>
        <w:jc w:val="both"/>
        <w:rPr>
          <w:rFonts w:ascii="Trebuchet MS" w:hAnsi="Trebuchet MS"/>
          <w:sz w:val="20"/>
          <w:szCs w:val="20"/>
        </w:rPr>
      </w:pPr>
    </w:p>
    <w:p w14:paraId="6E497DBB" w14:textId="77777777"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7F78BA5" w14:textId="77777777" w:rsidR="00CB0F4E" w:rsidRPr="00E74967" w:rsidRDefault="00CB0F4E" w:rsidP="00CB41C4">
      <w:pPr>
        <w:tabs>
          <w:tab w:val="left" w:leader="underscore" w:pos="9639"/>
        </w:tabs>
        <w:spacing w:after="0" w:line="240" w:lineRule="auto"/>
        <w:jc w:val="both"/>
        <w:rPr>
          <w:rFonts w:cs="Calibri"/>
        </w:rPr>
      </w:pPr>
    </w:p>
    <w:p w14:paraId="3DAA4434" w14:textId="6D839B24" w:rsidR="00CB0F4E" w:rsidRPr="00CB0F4E" w:rsidRDefault="00CB0F4E" w:rsidP="00CB0F4E">
      <w:pPr>
        <w:autoSpaceDE w:val="0"/>
        <w:autoSpaceDN w:val="0"/>
        <w:adjustRightInd w:val="0"/>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w:t>
      </w:r>
      <w:r w:rsidR="00DD2EEB">
        <w:rPr>
          <w:rFonts w:ascii="Trebuchet MS" w:hAnsi="Trebuchet MS"/>
          <w:sz w:val="20"/>
          <w:szCs w:val="20"/>
        </w:rPr>
        <w:t>0</w:t>
      </w:r>
      <w:r w:rsidRPr="00CB0F4E">
        <w:rPr>
          <w:rFonts w:ascii="Trebuchet MS" w:hAnsi="Trebuchet MS"/>
          <w:sz w:val="20"/>
          <w:szCs w:val="20"/>
        </w:rPr>
        <w:t xml:space="preserve"> de </w:t>
      </w:r>
      <w:r w:rsidR="00D86C2E">
        <w:rPr>
          <w:rFonts w:ascii="Trebuchet MS" w:hAnsi="Trebuchet MS"/>
          <w:sz w:val="20"/>
          <w:szCs w:val="20"/>
        </w:rPr>
        <w:t>septiembre</w:t>
      </w:r>
      <w:r w:rsidR="009E6FD1">
        <w:rPr>
          <w:rFonts w:ascii="Trebuchet MS" w:hAnsi="Trebuchet MS"/>
          <w:sz w:val="20"/>
          <w:szCs w:val="20"/>
        </w:rPr>
        <w:t xml:space="preserve"> </w:t>
      </w:r>
      <w:r w:rsidRPr="00CB0F4E">
        <w:rPr>
          <w:rFonts w:ascii="Trebuchet MS" w:hAnsi="Trebuchet MS"/>
          <w:sz w:val="20"/>
          <w:szCs w:val="20"/>
        </w:rPr>
        <w:t>de</w:t>
      </w:r>
      <w:r w:rsidR="009E6FD1">
        <w:rPr>
          <w:rFonts w:ascii="Trebuchet MS" w:hAnsi="Trebuchet MS"/>
          <w:sz w:val="20"/>
          <w:szCs w:val="20"/>
        </w:rPr>
        <w:t>l</w:t>
      </w:r>
      <w:r w:rsidRPr="00CB0F4E">
        <w:rPr>
          <w:rFonts w:ascii="Trebuchet MS" w:hAnsi="Trebuchet MS"/>
          <w:sz w:val="20"/>
          <w:szCs w:val="20"/>
        </w:rPr>
        <w:t xml:space="preserve"> 202</w:t>
      </w:r>
      <w:r w:rsidR="009E6FD1">
        <w:rPr>
          <w:rFonts w:ascii="Trebuchet MS" w:hAnsi="Trebuchet MS"/>
          <w:sz w:val="20"/>
          <w:szCs w:val="20"/>
        </w:rPr>
        <w:t>5</w:t>
      </w:r>
      <w:r w:rsidRPr="00CB0F4E">
        <w:rPr>
          <w:rFonts w:ascii="Trebuchet MS" w:hAnsi="Trebuchet MS"/>
          <w:sz w:val="20"/>
          <w:szCs w:val="20"/>
        </w:rPr>
        <w:t xml:space="preserve"> no se aplicaron nuevas políticas contables ni se modificaron las que se venían aplicando para el reconocimiento de sus operaciones contables de manera sustantiva.</w:t>
      </w:r>
    </w:p>
    <w:p w14:paraId="5C31979F" w14:textId="77777777" w:rsidR="00CB0F4E" w:rsidRDefault="00CB0F4E" w:rsidP="00765A4C">
      <w:pPr>
        <w:tabs>
          <w:tab w:val="left" w:leader="underscore" w:pos="9639"/>
        </w:tabs>
        <w:spacing w:after="0" w:line="240" w:lineRule="auto"/>
        <w:jc w:val="both"/>
      </w:pPr>
    </w:p>
    <w:p w14:paraId="4342A110" w14:textId="48075415" w:rsidR="007D1E76" w:rsidRDefault="007D1E76" w:rsidP="00765A4C">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w:t>
      </w:r>
    </w:p>
    <w:p w14:paraId="66AFF7B1" w14:textId="77777777" w:rsidR="00765A4C" w:rsidRDefault="00765A4C" w:rsidP="00765A4C">
      <w:pPr>
        <w:tabs>
          <w:tab w:val="left" w:leader="underscore" w:pos="9639"/>
        </w:tabs>
        <w:spacing w:after="0" w:line="240" w:lineRule="auto"/>
        <w:jc w:val="both"/>
        <w:rPr>
          <w:rFonts w:cs="Calibri"/>
        </w:rPr>
      </w:pPr>
    </w:p>
    <w:p w14:paraId="6E29C8B6" w14:textId="2CA86277" w:rsidR="007D1E76" w:rsidRPr="00CB0F4E" w:rsidRDefault="00CB0F4E" w:rsidP="00CB0F4E">
      <w:pPr>
        <w:tabs>
          <w:tab w:val="left" w:leader="underscore" w:pos="9639"/>
        </w:tabs>
        <w:spacing w:after="0" w:line="240" w:lineRule="auto"/>
        <w:jc w:val="both"/>
        <w:rPr>
          <w:rFonts w:ascii="Trebuchet MS" w:hAnsi="Trebuchet MS"/>
          <w:sz w:val="20"/>
          <w:szCs w:val="20"/>
        </w:rPr>
      </w:pPr>
      <w:r w:rsidRPr="00CB0F4E">
        <w:rPr>
          <w:rFonts w:ascii="Trebuchet MS" w:hAnsi="Trebuchet MS"/>
          <w:sz w:val="20"/>
          <w:szCs w:val="20"/>
        </w:rPr>
        <w:t>Durante el ejercicio que concluyó el 3</w:t>
      </w:r>
      <w:r w:rsidR="00D86C2E">
        <w:rPr>
          <w:rFonts w:ascii="Trebuchet MS" w:hAnsi="Trebuchet MS"/>
          <w:sz w:val="20"/>
          <w:szCs w:val="20"/>
        </w:rPr>
        <w:t>0</w:t>
      </w:r>
      <w:r w:rsidRPr="00CB0F4E">
        <w:rPr>
          <w:rFonts w:ascii="Trebuchet MS" w:hAnsi="Trebuchet MS"/>
          <w:sz w:val="20"/>
          <w:szCs w:val="20"/>
        </w:rPr>
        <w:t xml:space="preserve"> de </w:t>
      </w:r>
      <w:r w:rsidR="00D86C2E">
        <w:rPr>
          <w:rFonts w:ascii="Trebuchet MS" w:hAnsi="Trebuchet MS"/>
          <w:sz w:val="20"/>
          <w:szCs w:val="20"/>
        </w:rPr>
        <w:t xml:space="preserve">septiembre </w:t>
      </w:r>
      <w:r w:rsidRPr="00CB0F4E">
        <w:rPr>
          <w:rFonts w:ascii="Trebuchet MS" w:hAnsi="Trebuchet MS"/>
          <w:sz w:val="20"/>
          <w:szCs w:val="20"/>
        </w:rPr>
        <w:t>de 202</w:t>
      </w:r>
      <w:r w:rsidR="00D86C2E">
        <w:rPr>
          <w:rFonts w:ascii="Trebuchet MS" w:hAnsi="Trebuchet MS"/>
          <w:sz w:val="20"/>
          <w:szCs w:val="20"/>
        </w:rPr>
        <w:t>5</w:t>
      </w:r>
      <w:r w:rsidRPr="00CB0F4E">
        <w:rPr>
          <w:rFonts w:ascii="Trebuchet MS" w:hAnsi="Trebuchet MS"/>
          <w:sz w:val="20"/>
          <w:szCs w:val="20"/>
        </w:rPr>
        <w:t xml:space="preserve"> la Universidad ha realizado rectificaciones a resultados de ejercicios anteriores derivados de la conciliación de activos no circulantes, principalmente de inmuebles, activos intangibles y de la actualización de inversiones financieras a largo plazo, ninguna de ellas modificó o tuvo una incidencia en su presupuesto de egresos del ejercicio.</w:t>
      </w:r>
    </w:p>
    <w:p w14:paraId="25E8E651" w14:textId="77777777" w:rsidR="00CB0F4E" w:rsidRDefault="00CB0F4E" w:rsidP="00CB41C4">
      <w:pPr>
        <w:tabs>
          <w:tab w:val="left" w:leader="underscore" w:pos="9639"/>
        </w:tabs>
        <w:spacing w:after="0" w:line="240" w:lineRule="auto"/>
        <w:jc w:val="both"/>
        <w:rPr>
          <w:rFonts w:cs="Calibri"/>
          <w:b/>
        </w:rPr>
      </w:pPr>
    </w:p>
    <w:p w14:paraId="5405EF84" w14:textId="120A0830"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j)</w:t>
      </w:r>
      <w:r w:rsidRPr="00E74967">
        <w:rPr>
          <w:rFonts w:cs="Calibri"/>
        </w:rPr>
        <w:t xml:space="preserve"> Depuración y cancelación de saldos:</w:t>
      </w:r>
    </w:p>
    <w:p w14:paraId="4D417FD2" w14:textId="77777777" w:rsidR="00CB0F4E" w:rsidRDefault="00CB0F4E" w:rsidP="00765A4C">
      <w:pPr>
        <w:autoSpaceDE w:val="0"/>
        <w:autoSpaceDN w:val="0"/>
        <w:adjustRightInd w:val="0"/>
        <w:spacing w:after="0" w:line="240" w:lineRule="auto"/>
        <w:rPr>
          <w:rFonts w:ascii="Trebuchet MS" w:hAnsi="Trebuchet MS"/>
          <w:sz w:val="20"/>
          <w:szCs w:val="20"/>
        </w:rPr>
      </w:pPr>
    </w:p>
    <w:p w14:paraId="044EE75B" w14:textId="20D7A712" w:rsidR="00B27F13" w:rsidRDefault="00765A4C" w:rsidP="00765A4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C313270" w14:textId="17708FB5" w:rsidR="00B27F13" w:rsidRDefault="00B27F13">
      <w:pPr>
        <w:spacing w:after="0" w:line="240" w:lineRule="auto"/>
        <w:rPr>
          <w:rFonts w:ascii="Trebuchet MS" w:hAnsi="Trebuchet MS"/>
          <w:sz w:val="20"/>
          <w:szCs w:val="20"/>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33BF1D2" w14:textId="77777777" w:rsidR="00765A4C" w:rsidRPr="00E74967" w:rsidRDefault="00765A4C" w:rsidP="00CB41C4">
      <w:pPr>
        <w:tabs>
          <w:tab w:val="left" w:leader="underscore" w:pos="9639"/>
        </w:tabs>
        <w:spacing w:after="0" w:line="240" w:lineRule="auto"/>
        <w:jc w:val="both"/>
        <w:rPr>
          <w:rFonts w:cs="Calibri"/>
        </w:rPr>
      </w:pPr>
    </w:p>
    <w:tbl>
      <w:tblPr>
        <w:tblW w:w="4200" w:type="dxa"/>
        <w:jc w:val="center"/>
        <w:tblCellMar>
          <w:left w:w="70" w:type="dxa"/>
          <w:right w:w="70" w:type="dxa"/>
        </w:tblCellMar>
        <w:tblLook w:val="04A0" w:firstRow="1" w:lastRow="0" w:firstColumn="1" w:lastColumn="0" w:noHBand="0" w:noVBand="1"/>
      </w:tblPr>
      <w:tblGrid>
        <w:gridCol w:w="1860"/>
        <w:gridCol w:w="2340"/>
      </w:tblGrid>
      <w:tr w:rsidR="00765A4C" w:rsidRPr="002560C2" w14:paraId="19AB7CFE" w14:textId="77777777" w:rsidTr="006063CA">
        <w:trPr>
          <w:trHeight w:val="315"/>
          <w:jc w:val="center"/>
        </w:trPr>
        <w:tc>
          <w:tcPr>
            <w:tcW w:w="1860" w:type="dxa"/>
            <w:tcBorders>
              <w:top w:val="single" w:sz="8" w:space="0" w:color="auto"/>
              <w:left w:val="single" w:sz="8" w:space="0" w:color="auto"/>
              <w:bottom w:val="single" w:sz="8" w:space="0" w:color="auto"/>
              <w:right w:val="single" w:sz="8" w:space="0" w:color="auto"/>
            </w:tcBorders>
            <w:vAlign w:val="center"/>
            <w:hideMark/>
          </w:tcPr>
          <w:p w14:paraId="26E31A4B"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vAlign w:val="center"/>
            <w:hideMark/>
          </w:tcPr>
          <w:p w14:paraId="7174674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765A4C" w:rsidRPr="002560C2" w14:paraId="224B1222"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62E6E088"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vAlign w:val="center"/>
          </w:tcPr>
          <w:p w14:paraId="4E40AD74"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765A4C" w:rsidRPr="002560C2" w14:paraId="3B95D4CC"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350377C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1114100050</w:t>
            </w:r>
          </w:p>
        </w:tc>
        <w:tc>
          <w:tcPr>
            <w:tcW w:w="2340" w:type="dxa"/>
            <w:tcBorders>
              <w:top w:val="nil"/>
              <w:left w:val="nil"/>
              <w:bottom w:val="single" w:sz="8" w:space="0" w:color="auto"/>
              <w:right w:val="single" w:sz="8" w:space="0" w:color="auto"/>
            </w:tcBorders>
            <w:vAlign w:val="center"/>
          </w:tcPr>
          <w:p w14:paraId="61169D1A"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00003394608</w:t>
            </w:r>
          </w:p>
        </w:tc>
      </w:tr>
      <w:tr w:rsidR="00765A4C" w:rsidRPr="002560C2" w14:paraId="2B867EE4"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tcPr>
          <w:p w14:paraId="7E117497"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1112101620</w:t>
            </w:r>
          </w:p>
        </w:tc>
        <w:tc>
          <w:tcPr>
            <w:tcW w:w="2340" w:type="dxa"/>
            <w:tcBorders>
              <w:top w:val="nil"/>
              <w:left w:val="nil"/>
              <w:bottom w:val="single" w:sz="8" w:space="0" w:color="auto"/>
              <w:right w:val="single" w:sz="8" w:space="0" w:color="auto"/>
            </w:tcBorders>
            <w:vAlign w:val="center"/>
          </w:tcPr>
          <w:p w14:paraId="7EB2C6ED"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MONEX 00003401205</w:t>
            </w:r>
          </w:p>
        </w:tc>
      </w:tr>
      <w:tr w:rsidR="00765A4C" w:rsidRPr="002560C2" w14:paraId="22EBAB10" w14:textId="77777777" w:rsidTr="006063CA">
        <w:trPr>
          <w:trHeight w:val="315"/>
          <w:jc w:val="center"/>
        </w:trPr>
        <w:tc>
          <w:tcPr>
            <w:tcW w:w="1860" w:type="dxa"/>
            <w:tcBorders>
              <w:top w:val="nil"/>
              <w:left w:val="single" w:sz="8" w:space="0" w:color="auto"/>
              <w:bottom w:val="single" w:sz="8" w:space="0" w:color="auto"/>
              <w:right w:val="single" w:sz="8" w:space="0" w:color="auto"/>
            </w:tcBorders>
            <w:vAlign w:val="center"/>
            <w:hideMark/>
          </w:tcPr>
          <w:p w14:paraId="61BEAFFE"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0408AE">
              <w:rPr>
                <w:rFonts w:ascii="Trebuchet MS" w:eastAsia="Times New Roman" w:hAnsi="Trebuchet MS" w:cs="Calibri"/>
                <w:color w:val="000000"/>
                <w:sz w:val="20"/>
                <w:szCs w:val="20"/>
                <w:lang w:eastAsia="es-MX"/>
              </w:rPr>
              <w:t>1112101500</w:t>
            </w:r>
          </w:p>
        </w:tc>
        <w:tc>
          <w:tcPr>
            <w:tcW w:w="2340" w:type="dxa"/>
            <w:tcBorders>
              <w:top w:val="nil"/>
              <w:left w:val="nil"/>
              <w:bottom w:val="single" w:sz="8" w:space="0" w:color="auto"/>
              <w:right w:val="single" w:sz="8" w:space="0" w:color="auto"/>
            </w:tcBorders>
            <w:vAlign w:val="center"/>
            <w:hideMark/>
          </w:tcPr>
          <w:p w14:paraId="6B7281D5" w14:textId="77777777" w:rsidR="00765A4C" w:rsidRPr="002560C2" w:rsidRDefault="00765A4C" w:rsidP="006063C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43F08C55" w14:textId="77777777" w:rsidR="007D1E76" w:rsidRDefault="007D1E76" w:rsidP="00CB41C4">
      <w:pPr>
        <w:tabs>
          <w:tab w:val="left" w:leader="underscore" w:pos="9639"/>
        </w:tabs>
        <w:spacing w:after="0" w:line="240" w:lineRule="auto"/>
        <w:jc w:val="both"/>
        <w:rPr>
          <w:rFonts w:cs="Calibri"/>
        </w:rPr>
      </w:pPr>
    </w:p>
    <w:p w14:paraId="4C7E1DFA" w14:textId="77777777" w:rsidR="00765A4C" w:rsidRPr="00E74967" w:rsidRDefault="00765A4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AC7E0C6" w14:textId="77777777" w:rsidR="00765A4C" w:rsidRDefault="00765A4C" w:rsidP="00CB41C4">
      <w:pPr>
        <w:tabs>
          <w:tab w:val="left" w:leader="underscore" w:pos="9639"/>
        </w:tabs>
        <w:spacing w:after="0" w:line="240" w:lineRule="auto"/>
        <w:jc w:val="both"/>
        <w:rPr>
          <w:rFonts w:cs="Calibri"/>
        </w:rPr>
      </w:pPr>
    </w:p>
    <w:p w14:paraId="22EC0EC7" w14:textId="26C5BBF1" w:rsidR="007D1E76" w:rsidRPr="00E74967" w:rsidRDefault="00765A4C" w:rsidP="00CB41C4">
      <w:pPr>
        <w:tabs>
          <w:tab w:val="left" w:leader="underscore" w:pos="9639"/>
        </w:tabs>
        <w:spacing w:after="0" w:line="240" w:lineRule="auto"/>
        <w:jc w:val="both"/>
        <w:rPr>
          <w:rFonts w:cs="Calibri"/>
        </w:rPr>
      </w:pPr>
      <w:r>
        <w:rPr>
          <w:rFonts w:cs="Calibri"/>
        </w:rPr>
        <w:t>No aplica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6D081BA" w14:textId="77777777" w:rsidR="00765A4C" w:rsidRDefault="00765A4C" w:rsidP="00CB41C4">
      <w:pPr>
        <w:tabs>
          <w:tab w:val="left" w:leader="underscore" w:pos="9639"/>
        </w:tabs>
        <w:spacing w:after="0" w:line="240" w:lineRule="auto"/>
        <w:jc w:val="both"/>
        <w:rPr>
          <w:rFonts w:cs="Calibri"/>
        </w:rPr>
      </w:pPr>
    </w:p>
    <w:tbl>
      <w:tblPr>
        <w:tblW w:w="5377" w:type="dxa"/>
        <w:jc w:val="center"/>
        <w:tblCellMar>
          <w:left w:w="70" w:type="dxa"/>
          <w:right w:w="70" w:type="dxa"/>
        </w:tblCellMar>
        <w:tblLook w:val="04A0" w:firstRow="1" w:lastRow="0" w:firstColumn="1" w:lastColumn="0" w:noHBand="0" w:noVBand="1"/>
      </w:tblPr>
      <w:tblGrid>
        <w:gridCol w:w="1540"/>
        <w:gridCol w:w="2136"/>
        <w:gridCol w:w="1701"/>
      </w:tblGrid>
      <w:tr w:rsidR="00765A4C" w:rsidRPr="00D86C2E" w14:paraId="44AB90C2" w14:textId="77777777" w:rsidTr="006063CA">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0D839B"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bookmarkStart w:id="6" w:name="_Hlk22741498"/>
            <w:r w:rsidRPr="00717525">
              <w:rPr>
                <w:rFonts w:ascii="Trebuchet MS" w:eastAsia="Times New Roman" w:hAnsi="Trebuchet MS" w:cs="Calibri"/>
                <w:color w:val="000000"/>
                <w:sz w:val="20"/>
                <w:szCs w:val="20"/>
                <w:lang w:eastAsia="es-MX"/>
              </w:rPr>
              <w:t>Cuenta Contable</w:t>
            </w:r>
          </w:p>
        </w:tc>
        <w:tc>
          <w:tcPr>
            <w:tcW w:w="2136" w:type="dxa"/>
            <w:tcBorders>
              <w:top w:val="single" w:sz="8" w:space="0" w:color="auto"/>
              <w:left w:val="nil"/>
              <w:bottom w:val="single" w:sz="8" w:space="0" w:color="auto"/>
              <w:right w:val="single" w:sz="8" w:space="0" w:color="auto"/>
            </w:tcBorders>
            <w:shd w:val="clear" w:color="000000" w:fill="FFFFFF"/>
            <w:vAlign w:val="center"/>
            <w:hideMark/>
          </w:tcPr>
          <w:p w14:paraId="097E8C48"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Nombre</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56D857C2" w14:textId="77777777" w:rsidR="00765A4C" w:rsidRPr="00717525" w:rsidRDefault="00765A4C" w:rsidP="006063C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Saldo en moneda extranjera</w:t>
            </w:r>
          </w:p>
        </w:tc>
      </w:tr>
      <w:bookmarkEnd w:id="6"/>
      <w:tr w:rsidR="00B87BEA" w:rsidRPr="00D86C2E" w14:paraId="21995F53" w14:textId="77777777" w:rsidTr="00B87BEA">
        <w:trPr>
          <w:trHeight w:val="393"/>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04DD2FCE" w14:textId="77777777" w:rsidR="00B87BEA" w:rsidRPr="00717525" w:rsidRDefault="00B87BEA" w:rsidP="00B87BE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1112200010</w:t>
            </w:r>
          </w:p>
        </w:tc>
        <w:tc>
          <w:tcPr>
            <w:tcW w:w="2136" w:type="dxa"/>
            <w:tcBorders>
              <w:top w:val="nil"/>
              <w:left w:val="nil"/>
              <w:bottom w:val="single" w:sz="8" w:space="0" w:color="auto"/>
              <w:right w:val="single" w:sz="8" w:space="0" w:color="auto"/>
            </w:tcBorders>
            <w:shd w:val="clear" w:color="000000" w:fill="FFFFFF"/>
            <w:vAlign w:val="center"/>
            <w:hideMark/>
          </w:tcPr>
          <w:p w14:paraId="347FB6B2" w14:textId="77777777" w:rsidR="00B87BEA" w:rsidRPr="00717525" w:rsidRDefault="00B87BEA" w:rsidP="00B87BE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Banorte 10362100-3</w:t>
            </w:r>
          </w:p>
        </w:tc>
        <w:tc>
          <w:tcPr>
            <w:tcW w:w="1701" w:type="dxa"/>
            <w:tcBorders>
              <w:top w:val="nil"/>
              <w:left w:val="nil"/>
              <w:bottom w:val="single" w:sz="8" w:space="0" w:color="auto"/>
              <w:right w:val="single" w:sz="8" w:space="0" w:color="auto"/>
            </w:tcBorders>
            <w:shd w:val="clear" w:color="000000" w:fill="FFFFFF"/>
            <w:vAlign w:val="center"/>
            <w:hideMark/>
          </w:tcPr>
          <w:p w14:paraId="2290A1BC" w14:textId="05F0DAB3" w:rsidR="00B87BEA" w:rsidRPr="00B87BEA" w:rsidRDefault="00B87BEA" w:rsidP="00B87BEA">
            <w:pPr>
              <w:spacing w:after="0" w:line="240" w:lineRule="auto"/>
              <w:jc w:val="right"/>
              <w:rPr>
                <w:rFonts w:ascii="Trebuchet MS" w:eastAsia="Times New Roman" w:hAnsi="Trebuchet MS" w:cs="Calibri"/>
                <w:b/>
                <w:bCs/>
                <w:color w:val="000000"/>
                <w:sz w:val="20"/>
                <w:szCs w:val="20"/>
                <w:lang w:eastAsia="es-MX"/>
              </w:rPr>
            </w:pPr>
            <w:r w:rsidRPr="00B87BEA">
              <w:rPr>
                <w:rFonts w:ascii="Trebuchet MS" w:hAnsi="Trebuchet MS"/>
                <w:color w:val="000000"/>
                <w:sz w:val="20"/>
                <w:szCs w:val="20"/>
              </w:rPr>
              <w:t xml:space="preserve">US  </w:t>
            </w:r>
            <w:r w:rsidRPr="00B87BEA">
              <w:rPr>
                <w:rFonts w:ascii="Trebuchet MS" w:hAnsi="Trebuchet MS"/>
                <w:color w:val="000000"/>
                <w:sz w:val="28"/>
                <w:szCs w:val="28"/>
              </w:rPr>
              <w:t xml:space="preserve"> </w:t>
            </w:r>
            <w:r w:rsidRPr="00B87BEA">
              <w:rPr>
                <w:rFonts w:ascii="Trebuchet MS" w:hAnsi="Trebuchet MS"/>
                <w:color w:val="000000"/>
                <w:sz w:val="20"/>
                <w:szCs w:val="20"/>
              </w:rPr>
              <w:t xml:space="preserve">         2,067</w:t>
            </w:r>
          </w:p>
        </w:tc>
      </w:tr>
      <w:tr w:rsidR="00B87BEA" w:rsidRPr="00D86C2E" w14:paraId="2FF950E5" w14:textId="77777777" w:rsidTr="00B87BEA">
        <w:trPr>
          <w:trHeight w:val="31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3EAA535" w14:textId="77777777" w:rsidR="00B87BEA" w:rsidRPr="00717525" w:rsidRDefault="00B87BEA" w:rsidP="00B87BE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1114100050</w:t>
            </w:r>
          </w:p>
        </w:tc>
        <w:tc>
          <w:tcPr>
            <w:tcW w:w="2136" w:type="dxa"/>
            <w:tcBorders>
              <w:top w:val="nil"/>
              <w:left w:val="nil"/>
              <w:bottom w:val="single" w:sz="8" w:space="0" w:color="auto"/>
              <w:right w:val="single" w:sz="8" w:space="0" w:color="auto"/>
            </w:tcBorders>
            <w:shd w:val="clear" w:color="000000" w:fill="FFFFFF"/>
            <w:vAlign w:val="center"/>
          </w:tcPr>
          <w:p w14:paraId="2BD0A29E" w14:textId="77777777" w:rsidR="00B87BEA" w:rsidRPr="00717525" w:rsidRDefault="00B87BEA" w:rsidP="00B87BE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MONEX 00003394608</w:t>
            </w:r>
          </w:p>
        </w:tc>
        <w:tc>
          <w:tcPr>
            <w:tcW w:w="1701" w:type="dxa"/>
            <w:tcBorders>
              <w:top w:val="nil"/>
              <w:left w:val="nil"/>
              <w:bottom w:val="single" w:sz="8" w:space="0" w:color="auto"/>
              <w:right w:val="single" w:sz="8" w:space="0" w:color="auto"/>
            </w:tcBorders>
            <w:shd w:val="clear" w:color="000000" w:fill="FFFFFF"/>
            <w:vAlign w:val="center"/>
          </w:tcPr>
          <w:p w14:paraId="7DFB625C" w14:textId="6C8300C6" w:rsidR="00B87BEA" w:rsidRPr="00B87BEA" w:rsidRDefault="00B87BEA" w:rsidP="00B87BEA">
            <w:pPr>
              <w:spacing w:after="0" w:line="240" w:lineRule="auto"/>
              <w:jc w:val="right"/>
              <w:rPr>
                <w:rFonts w:ascii="Trebuchet MS" w:eastAsia="Times New Roman" w:hAnsi="Trebuchet MS" w:cs="Calibri"/>
                <w:b/>
                <w:bCs/>
                <w:color w:val="000000"/>
                <w:sz w:val="20"/>
                <w:szCs w:val="20"/>
                <w:lang w:eastAsia="es-MX"/>
              </w:rPr>
            </w:pPr>
            <w:r w:rsidRPr="00B87BEA">
              <w:rPr>
                <w:rFonts w:ascii="Trebuchet MS" w:hAnsi="Trebuchet MS"/>
                <w:color w:val="000000"/>
                <w:sz w:val="20"/>
                <w:szCs w:val="20"/>
              </w:rPr>
              <w:t>US</w:t>
            </w:r>
            <w:r>
              <w:rPr>
                <w:rFonts w:ascii="Trebuchet MS" w:hAnsi="Trebuchet MS"/>
                <w:color w:val="000000"/>
                <w:sz w:val="20"/>
                <w:szCs w:val="20"/>
              </w:rPr>
              <w:t xml:space="preserve">   </w:t>
            </w:r>
            <w:r w:rsidRPr="00B87BEA">
              <w:rPr>
                <w:rFonts w:ascii="Trebuchet MS" w:hAnsi="Trebuchet MS"/>
                <w:color w:val="000000"/>
                <w:sz w:val="20"/>
                <w:szCs w:val="20"/>
              </w:rPr>
              <w:t xml:space="preserve">   1,175,186</w:t>
            </w:r>
          </w:p>
        </w:tc>
      </w:tr>
      <w:tr w:rsidR="00B87BEA" w:rsidRPr="00D86C2E" w14:paraId="703E0246" w14:textId="77777777" w:rsidTr="00B87BEA">
        <w:trPr>
          <w:trHeight w:val="397"/>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0AA12335" w14:textId="77777777" w:rsidR="00B87BEA" w:rsidRPr="00717525" w:rsidRDefault="00B87BEA" w:rsidP="00B87BE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1112101620</w:t>
            </w:r>
          </w:p>
        </w:tc>
        <w:tc>
          <w:tcPr>
            <w:tcW w:w="2136" w:type="dxa"/>
            <w:tcBorders>
              <w:top w:val="nil"/>
              <w:left w:val="nil"/>
              <w:bottom w:val="single" w:sz="8" w:space="0" w:color="auto"/>
              <w:right w:val="single" w:sz="8" w:space="0" w:color="auto"/>
            </w:tcBorders>
            <w:shd w:val="clear" w:color="000000" w:fill="FFFFFF"/>
            <w:vAlign w:val="center"/>
          </w:tcPr>
          <w:p w14:paraId="62D05CB4" w14:textId="77777777" w:rsidR="00B87BEA" w:rsidRPr="00717525" w:rsidRDefault="00B87BEA" w:rsidP="00B87BE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MONEX 00003401205</w:t>
            </w:r>
          </w:p>
        </w:tc>
        <w:tc>
          <w:tcPr>
            <w:tcW w:w="1701" w:type="dxa"/>
            <w:tcBorders>
              <w:top w:val="nil"/>
              <w:left w:val="nil"/>
              <w:bottom w:val="single" w:sz="8" w:space="0" w:color="auto"/>
              <w:right w:val="single" w:sz="8" w:space="0" w:color="auto"/>
            </w:tcBorders>
            <w:shd w:val="clear" w:color="000000" w:fill="FFFFFF"/>
            <w:vAlign w:val="center"/>
          </w:tcPr>
          <w:p w14:paraId="6E8144EC" w14:textId="75DBA25E" w:rsidR="00B87BEA" w:rsidRPr="00B87BEA" w:rsidRDefault="00B87BEA" w:rsidP="00B87BEA">
            <w:pPr>
              <w:spacing w:after="0" w:line="240" w:lineRule="auto"/>
              <w:jc w:val="right"/>
              <w:rPr>
                <w:rFonts w:ascii="Trebuchet MS" w:eastAsia="Times New Roman" w:hAnsi="Trebuchet MS" w:cs="Calibri"/>
                <w:b/>
                <w:bCs/>
                <w:color w:val="000000"/>
                <w:sz w:val="20"/>
                <w:szCs w:val="20"/>
                <w:lang w:eastAsia="es-MX"/>
              </w:rPr>
            </w:pPr>
            <w:r>
              <w:rPr>
                <w:rFonts w:ascii="Trebuchet MS" w:hAnsi="Trebuchet MS"/>
                <w:color w:val="000000"/>
                <w:sz w:val="20"/>
                <w:szCs w:val="20"/>
              </w:rPr>
              <w:t xml:space="preserve">US       </w:t>
            </w:r>
            <w:r w:rsidRPr="00B87BEA">
              <w:rPr>
                <w:rFonts w:ascii="Trebuchet MS" w:hAnsi="Trebuchet MS"/>
                <w:color w:val="000000"/>
                <w:sz w:val="10"/>
                <w:szCs w:val="10"/>
              </w:rPr>
              <w:t xml:space="preserve"> </w:t>
            </w:r>
            <w:r>
              <w:rPr>
                <w:rFonts w:ascii="Trebuchet MS" w:hAnsi="Trebuchet MS"/>
                <w:color w:val="000000"/>
                <w:sz w:val="20"/>
                <w:szCs w:val="20"/>
              </w:rPr>
              <w:t xml:space="preserve">        </w:t>
            </w:r>
            <w:r w:rsidRPr="00B87BEA">
              <w:rPr>
                <w:rFonts w:ascii="Trebuchet MS" w:hAnsi="Trebuchet MS"/>
                <w:color w:val="000000"/>
                <w:sz w:val="20"/>
                <w:szCs w:val="20"/>
              </w:rPr>
              <w:t>111</w:t>
            </w:r>
          </w:p>
        </w:tc>
      </w:tr>
      <w:tr w:rsidR="00B87BEA" w:rsidRPr="000408AE" w14:paraId="7DC7B9CF" w14:textId="77777777" w:rsidTr="00B87BEA">
        <w:trPr>
          <w:trHeight w:val="33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15EA310B" w14:textId="77777777" w:rsidR="00B87BEA" w:rsidRPr="00717525" w:rsidRDefault="00B87BEA" w:rsidP="00B87BE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1112101500</w:t>
            </w:r>
          </w:p>
        </w:tc>
        <w:tc>
          <w:tcPr>
            <w:tcW w:w="2136" w:type="dxa"/>
            <w:tcBorders>
              <w:top w:val="nil"/>
              <w:left w:val="nil"/>
              <w:bottom w:val="single" w:sz="8" w:space="0" w:color="auto"/>
              <w:right w:val="single" w:sz="8" w:space="0" w:color="auto"/>
            </w:tcBorders>
            <w:shd w:val="clear" w:color="000000" w:fill="FFFFFF"/>
            <w:vAlign w:val="center"/>
          </w:tcPr>
          <w:p w14:paraId="54681EFA" w14:textId="77777777" w:rsidR="00B87BEA" w:rsidRPr="00717525" w:rsidRDefault="00B87BEA" w:rsidP="00B87BEA">
            <w:pPr>
              <w:spacing w:after="0" w:line="240" w:lineRule="auto"/>
              <w:jc w:val="both"/>
              <w:rPr>
                <w:rFonts w:ascii="Trebuchet MS" w:eastAsia="Times New Roman" w:hAnsi="Trebuchet MS" w:cs="Calibri"/>
                <w:color w:val="000000"/>
                <w:sz w:val="20"/>
                <w:szCs w:val="20"/>
                <w:lang w:eastAsia="es-MX"/>
              </w:rPr>
            </w:pPr>
            <w:r w:rsidRPr="00717525">
              <w:rPr>
                <w:rFonts w:ascii="Trebuchet MS" w:eastAsia="Times New Roman" w:hAnsi="Trebuchet MS" w:cs="Calibri"/>
                <w:color w:val="000000"/>
                <w:sz w:val="20"/>
                <w:szCs w:val="20"/>
                <w:lang w:eastAsia="es-MX"/>
              </w:rPr>
              <w:t>BBVA 0116846572</w:t>
            </w:r>
          </w:p>
        </w:tc>
        <w:tc>
          <w:tcPr>
            <w:tcW w:w="1701" w:type="dxa"/>
            <w:tcBorders>
              <w:top w:val="nil"/>
              <w:left w:val="nil"/>
              <w:bottom w:val="single" w:sz="8" w:space="0" w:color="auto"/>
              <w:right w:val="single" w:sz="8" w:space="0" w:color="auto"/>
            </w:tcBorders>
            <w:shd w:val="clear" w:color="000000" w:fill="FFFFFF"/>
            <w:vAlign w:val="center"/>
          </w:tcPr>
          <w:p w14:paraId="39794E90" w14:textId="090DEA21" w:rsidR="00B87BEA" w:rsidRPr="00B87BEA" w:rsidRDefault="00B87BEA" w:rsidP="00B87BEA">
            <w:pPr>
              <w:spacing w:after="0" w:line="240" w:lineRule="auto"/>
              <w:jc w:val="right"/>
              <w:rPr>
                <w:rFonts w:ascii="Trebuchet MS" w:eastAsia="Times New Roman" w:hAnsi="Trebuchet MS" w:cs="Calibri"/>
                <w:b/>
                <w:bCs/>
                <w:color w:val="000000"/>
                <w:sz w:val="20"/>
                <w:szCs w:val="20"/>
                <w:lang w:eastAsia="es-MX"/>
              </w:rPr>
            </w:pPr>
            <w:r>
              <w:rPr>
                <w:rFonts w:ascii="Trebuchet MS" w:hAnsi="Trebuchet MS"/>
                <w:color w:val="000000"/>
                <w:sz w:val="20"/>
                <w:szCs w:val="20"/>
              </w:rPr>
              <w:t xml:space="preserve">US       </w:t>
            </w:r>
            <w:r w:rsidRPr="00B87BEA">
              <w:rPr>
                <w:rFonts w:ascii="Trebuchet MS" w:hAnsi="Trebuchet MS"/>
                <w:color w:val="000000"/>
                <w:sz w:val="32"/>
                <w:szCs w:val="32"/>
              </w:rPr>
              <w:t xml:space="preserve"> </w:t>
            </w:r>
            <w:r>
              <w:rPr>
                <w:rFonts w:ascii="Trebuchet MS" w:hAnsi="Trebuchet MS"/>
                <w:color w:val="000000"/>
                <w:sz w:val="20"/>
                <w:szCs w:val="20"/>
              </w:rPr>
              <w:t xml:space="preserve">  </w:t>
            </w:r>
            <w:r w:rsidRPr="00B87BEA">
              <w:rPr>
                <w:rFonts w:ascii="Trebuchet MS" w:hAnsi="Trebuchet MS"/>
                <w:color w:val="000000"/>
                <w:sz w:val="20"/>
                <w:szCs w:val="20"/>
              </w:rPr>
              <w:t>35,221</w:t>
            </w:r>
          </w:p>
        </w:tc>
      </w:tr>
    </w:tbl>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8667072" w14:textId="77777777" w:rsidR="008E6268" w:rsidRDefault="008E6268" w:rsidP="008E6268">
      <w:pPr>
        <w:jc w:val="both"/>
        <w:rPr>
          <w:rFonts w:ascii="Trebuchet MS" w:hAnsi="Trebuchet MS" w:cs="Arial"/>
          <w:b/>
          <w:sz w:val="20"/>
          <w:szCs w:val="20"/>
        </w:rPr>
      </w:pPr>
    </w:p>
    <w:p w14:paraId="146CAEC1" w14:textId="20DE0AB8" w:rsidR="007D1E76" w:rsidRDefault="008E6268" w:rsidP="008E6268">
      <w:pPr>
        <w:jc w:val="both"/>
        <w:rPr>
          <w:rFonts w:ascii="Trebuchet MS" w:hAnsi="Trebuchet MS" w:cs="Arial"/>
          <w:b/>
          <w:sz w:val="20"/>
          <w:szCs w:val="20"/>
        </w:rPr>
      </w:pPr>
      <w:r w:rsidRPr="000A0B52">
        <w:rPr>
          <w:rFonts w:ascii="Trebuchet MS" w:hAnsi="Trebuchet MS" w:cs="Arial"/>
          <w:b/>
          <w:sz w:val="20"/>
          <w:szCs w:val="20"/>
        </w:rPr>
        <w:t>1 USD = $</w:t>
      </w:r>
      <w:r w:rsidRPr="000A0B52">
        <w:t xml:space="preserve"> </w:t>
      </w:r>
      <w:r w:rsidR="008E0746" w:rsidRPr="008E0746">
        <w:rPr>
          <w:rFonts w:ascii="Trebuchet MS" w:hAnsi="Trebuchet MS" w:cs="Arial"/>
          <w:b/>
          <w:sz w:val="20"/>
          <w:szCs w:val="20"/>
        </w:rPr>
        <w:t>18.3507</w:t>
      </w:r>
    </w:p>
    <w:p w14:paraId="70BE1F5C" w14:textId="5445DAC2" w:rsidR="00872441" w:rsidRDefault="00872441">
      <w:pPr>
        <w:spacing w:after="0" w:line="240" w:lineRule="auto"/>
        <w:rPr>
          <w:rFonts w:cs="Calibri"/>
        </w:rPr>
      </w:pPr>
      <w:r>
        <w:rPr>
          <w:rFonts w:cs="Calibri"/>
        </w:rPr>
        <w:br w:type="page"/>
      </w:r>
    </w:p>
    <w:p w14:paraId="16E633AC" w14:textId="77777777" w:rsidR="008E6268" w:rsidRPr="00E74967" w:rsidRDefault="008E6268" w:rsidP="008E6268">
      <w:pPr>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F7AB7E8" w14:textId="77777777" w:rsidR="008E6268" w:rsidRPr="00E74967" w:rsidRDefault="008E6268" w:rsidP="00CB41C4">
      <w:pPr>
        <w:tabs>
          <w:tab w:val="left" w:leader="underscore" w:pos="9639"/>
        </w:tabs>
        <w:spacing w:after="0" w:line="240" w:lineRule="auto"/>
        <w:jc w:val="both"/>
        <w:rPr>
          <w:rFonts w:cs="Calibri"/>
        </w:rPr>
      </w:pP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8E6268" w:rsidRPr="00D86C2E" w14:paraId="227059FB" w14:textId="77777777" w:rsidTr="006063CA">
        <w:trPr>
          <w:trHeight w:val="615"/>
          <w:jc w:val="center"/>
        </w:trPr>
        <w:tc>
          <w:tcPr>
            <w:tcW w:w="1408" w:type="dxa"/>
            <w:tcBorders>
              <w:top w:val="single" w:sz="8" w:space="0" w:color="auto"/>
              <w:left w:val="single" w:sz="8" w:space="0" w:color="auto"/>
              <w:bottom w:val="single" w:sz="8" w:space="0" w:color="auto"/>
              <w:right w:val="single" w:sz="8" w:space="0" w:color="auto"/>
            </w:tcBorders>
            <w:vAlign w:val="center"/>
            <w:hideMark/>
          </w:tcPr>
          <w:p w14:paraId="1AEB820E"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vAlign w:val="center"/>
            <w:hideMark/>
          </w:tcPr>
          <w:p w14:paraId="57E91B17"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vAlign w:val="center"/>
            <w:hideMark/>
          </w:tcPr>
          <w:p w14:paraId="24C1308D" w14:textId="77777777" w:rsidR="008E6268" w:rsidRPr="00B87BEA" w:rsidRDefault="008E6268" w:rsidP="006063CA">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Saldo en moneda nacional</w:t>
            </w:r>
          </w:p>
        </w:tc>
      </w:tr>
      <w:tr w:rsidR="00717525" w:rsidRPr="00D86C2E" w14:paraId="7BEF56A0" w14:textId="77777777" w:rsidTr="00717525">
        <w:trPr>
          <w:trHeight w:val="315"/>
          <w:jc w:val="center"/>
        </w:trPr>
        <w:tc>
          <w:tcPr>
            <w:tcW w:w="1408" w:type="dxa"/>
            <w:tcBorders>
              <w:top w:val="nil"/>
              <w:left w:val="single" w:sz="8" w:space="0" w:color="auto"/>
              <w:bottom w:val="single" w:sz="8" w:space="0" w:color="auto"/>
              <w:right w:val="single" w:sz="8" w:space="0" w:color="auto"/>
            </w:tcBorders>
            <w:vAlign w:val="center"/>
            <w:hideMark/>
          </w:tcPr>
          <w:p w14:paraId="4B38B3F8" w14:textId="77777777" w:rsidR="00717525" w:rsidRPr="00B87BEA" w:rsidRDefault="00717525" w:rsidP="00717525">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vAlign w:val="center"/>
            <w:hideMark/>
          </w:tcPr>
          <w:p w14:paraId="595D1D5D" w14:textId="77777777" w:rsidR="00717525" w:rsidRPr="00B87BEA" w:rsidRDefault="00717525" w:rsidP="00717525">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vAlign w:val="center"/>
            <w:hideMark/>
          </w:tcPr>
          <w:p w14:paraId="643C64AE" w14:textId="241CFE35" w:rsidR="00717525" w:rsidRPr="00B87BEA" w:rsidRDefault="00717525" w:rsidP="00717525">
            <w:pPr>
              <w:spacing w:after="0" w:line="240" w:lineRule="auto"/>
              <w:jc w:val="right"/>
              <w:rPr>
                <w:rFonts w:ascii="Trebuchet MS" w:hAnsi="Trebuchet MS"/>
                <w:b/>
                <w:bCs/>
                <w:sz w:val="20"/>
                <w:szCs w:val="20"/>
              </w:rPr>
            </w:pPr>
            <w:r w:rsidRPr="00B87BEA">
              <w:rPr>
                <w:rFonts w:ascii="Trebuchet MS" w:hAnsi="Trebuchet MS"/>
                <w:sz w:val="20"/>
                <w:szCs w:val="20"/>
              </w:rPr>
              <w:t xml:space="preserve">    $  </w:t>
            </w:r>
            <w:r w:rsidRPr="00B87BEA">
              <w:rPr>
                <w:rFonts w:ascii="Trebuchet MS" w:hAnsi="Trebuchet MS"/>
                <w:sz w:val="32"/>
                <w:szCs w:val="32"/>
              </w:rPr>
              <w:t xml:space="preserve"> </w:t>
            </w:r>
            <w:r w:rsidRPr="00B87BEA">
              <w:rPr>
                <w:rFonts w:ascii="Trebuchet MS" w:hAnsi="Trebuchet MS"/>
                <w:sz w:val="20"/>
                <w:szCs w:val="20"/>
              </w:rPr>
              <w:t xml:space="preserve">       37,922</w:t>
            </w:r>
          </w:p>
        </w:tc>
      </w:tr>
      <w:tr w:rsidR="00717525" w:rsidRPr="00D86C2E" w14:paraId="4373C35D" w14:textId="77777777" w:rsidTr="00717525">
        <w:trPr>
          <w:trHeight w:val="315"/>
          <w:jc w:val="center"/>
        </w:trPr>
        <w:tc>
          <w:tcPr>
            <w:tcW w:w="1408" w:type="dxa"/>
            <w:tcBorders>
              <w:top w:val="nil"/>
              <w:left w:val="single" w:sz="8" w:space="0" w:color="auto"/>
              <w:bottom w:val="single" w:sz="8" w:space="0" w:color="auto"/>
              <w:right w:val="single" w:sz="8" w:space="0" w:color="auto"/>
            </w:tcBorders>
            <w:vAlign w:val="center"/>
          </w:tcPr>
          <w:p w14:paraId="27DB3C27" w14:textId="77777777" w:rsidR="00717525" w:rsidRPr="00B87BEA" w:rsidRDefault="00717525" w:rsidP="00717525">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1114100050</w:t>
            </w:r>
          </w:p>
        </w:tc>
        <w:tc>
          <w:tcPr>
            <w:tcW w:w="2072" w:type="dxa"/>
            <w:tcBorders>
              <w:top w:val="nil"/>
              <w:left w:val="nil"/>
              <w:bottom w:val="single" w:sz="8" w:space="0" w:color="auto"/>
              <w:right w:val="single" w:sz="8" w:space="0" w:color="auto"/>
            </w:tcBorders>
            <w:vAlign w:val="center"/>
          </w:tcPr>
          <w:p w14:paraId="209F59BE" w14:textId="77777777" w:rsidR="00717525" w:rsidRPr="00B87BEA" w:rsidRDefault="00717525" w:rsidP="00717525">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MONEX 00003394608</w:t>
            </w:r>
          </w:p>
        </w:tc>
        <w:tc>
          <w:tcPr>
            <w:tcW w:w="1820" w:type="dxa"/>
            <w:tcBorders>
              <w:top w:val="nil"/>
              <w:left w:val="nil"/>
              <w:bottom w:val="single" w:sz="8" w:space="0" w:color="auto"/>
              <w:right w:val="single" w:sz="8" w:space="0" w:color="auto"/>
            </w:tcBorders>
            <w:vAlign w:val="center"/>
          </w:tcPr>
          <w:p w14:paraId="1C42A2FF" w14:textId="260B8C95" w:rsidR="00717525" w:rsidRPr="00B87BEA" w:rsidRDefault="00717525" w:rsidP="00717525">
            <w:pPr>
              <w:spacing w:after="0" w:line="240" w:lineRule="auto"/>
              <w:jc w:val="right"/>
              <w:rPr>
                <w:rFonts w:ascii="Trebuchet MS" w:hAnsi="Trebuchet MS"/>
                <w:sz w:val="20"/>
                <w:szCs w:val="20"/>
              </w:rPr>
            </w:pPr>
            <w:r w:rsidRPr="00B87BEA">
              <w:rPr>
                <w:rFonts w:ascii="Trebuchet MS" w:hAnsi="Trebuchet MS"/>
                <w:sz w:val="20"/>
                <w:szCs w:val="20"/>
              </w:rPr>
              <w:t xml:space="preserve">    $    21,565,491</w:t>
            </w:r>
          </w:p>
        </w:tc>
      </w:tr>
      <w:tr w:rsidR="00717525" w:rsidRPr="00D86C2E" w14:paraId="4D96ABAF" w14:textId="77777777" w:rsidTr="00717525">
        <w:trPr>
          <w:trHeight w:val="315"/>
          <w:jc w:val="center"/>
        </w:trPr>
        <w:tc>
          <w:tcPr>
            <w:tcW w:w="1408" w:type="dxa"/>
            <w:tcBorders>
              <w:top w:val="nil"/>
              <w:left w:val="single" w:sz="8" w:space="0" w:color="auto"/>
              <w:bottom w:val="single" w:sz="8" w:space="0" w:color="auto"/>
              <w:right w:val="single" w:sz="8" w:space="0" w:color="auto"/>
            </w:tcBorders>
            <w:vAlign w:val="center"/>
          </w:tcPr>
          <w:p w14:paraId="4B1A9F80" w14:textId="77777777" w:rsidR="00717525" w:rsidRPr="00B87BEA" w:rsidRDefault="00717525" w:rsidP="00717525">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1112101620</w:t>
            </w:r>
          </w:p>
        </w:tc>
        <w:tc>
          <w:tcPr>
            <w:tcW w:w="2072" w:type="dxa"/>
            <w:tcBorders>
              <w:top w:val="nil"/>
              <w:left w:val="nil"/>
              <w:bottom w:val="single" w:sz="8" w:space="0" w:color="auto"/>
              <w:right w:val="single" w:sz="8" w:space="0" w:color="auto"/>
            </w:tcBorders>
            <w:vAlign w:val="center"/>
          </w:tcPr>
          <w:p w14:paraId="5765CDBC" w14:textId="77777777" w:rsidR="00717525" w:rsidRPr="00B87BEA" w:rsidRDefault="00717525" w:rsidP="00717525">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MONEX 00003401205</w:t>
            </w:r>
          </w:p>
        </w:tc>
        <w:tc>
          <w:tcPr>
            <w:tcW w:w="1820" w:type="dxa"/>
            <w:tcBorders>
              <w:top w:val="nil"/>
              <w:left w:val="nil"/>
              <w:bottom w:val="single" w:sz="8" w:space="0" w:color="auto"/>
              <w:right w:val="single" w:sz="8" w:space="0" w:color="auto"/>
            </w:tcBorders>
            <w:vAlign w:val="center"/>
          </w:tcPr>
          <w:p w14:paraId="77929623" w14:textId="49DFCFF3" w:rsidR="00717525" w:rsidRPr="00B87BEA" w:rsidRDefault="00717525" w:rsidP="00717525">
            <w:pPr>
              <w:spacing w:after="0" w:line="240" w:lineRule="auto"/>
              <w:jc w:val="right"/>
              <w:rPr>
                <w:rFonts w:ascii="Trebuchet MS" w:eastAsia="Times New Roman" w:hAnsi="Trebuchet MS" w:cs="Calibri"/>
                <w:b/>
                <w:bCs/>
                <w:color w:val="000000"/>
                <w:sz w:val="20"/>
                <w:szCs w:val="20"/>
                <w:lang w:eastAsia="es-MX"/>
              </w:rPr>
            </w:pPr>
            <w:r w:rsidRPr="00B87BEA">
              <w:rPr>
                <w:rFonts w:ascii="Trebuchet MS" w:hAnsi="Trebuchet MS"/>
                <w:sz w:val="20"/>
                <w:szCs w:val="20"/>
              </w:rPr>
              <w:t>$            2,041</w:t>
            </w:r>
          </w:p>
        </w:tc>
      </w:tr>
      <w:tr w:rsidR="00717525" w:rsidRPr="000A0B52" w14:paraId="4811E8E4" w14:textId="77777777" w:rsidTr="00717525">
        <w:trPr>
          <w:trHeight w:val="315"/>
          <w:jc w:val="center"/>
        </w:trPr>
        <w:tc>
          <w:tcPr>
            <w:tcW w:w="1408" w:type="dxa"/>
            <w:tcBorders>
              <w:top w:val="nil"/>
              <w:left w:val="single" w:sz="8" w:space="0" w:color="auto"/>
              <w:bottom w:val="single" w:sz="8" w:space="0" w:color="auto"/>
              <w:right w:val="single" w:sz="8" w:space="0" w:color="auto"/>
            </w:tcBorders>
            <w:vAlign w:val="center"/>
          </w:tcPr>
          <w:p w14:paraId="284532DD" w14:textId="77777777" w:rsidR="00717525" w:rsidRPr="00B87BEA" w:rsidRDefault="00717525" w:rsidP="00717525">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1112101500</w:t>
            </w:r>
          </w:p>
        </w:tc>
        <w:tc>
          <w:tcPr>
            <w:tcW w:w="2072" w:type="dxa"/>
            <w:tcBorders>
              <w:top w:val="nil"/>
              <w:left w:val="nil"/>
              <w:bottom w:val="single" w:sz="8" w:space="0" w:color="auto"/>
              <w:right w:val="single" w:sz="8" w:space="0" w:color="auto"/>
            </w:tcBorders>
            <w:vAlign w:val="center"/>
          </w:tcPr>
          <w:p w14:paraId="01BD1D68" w14:textId="77777777" w:rsidR="00717525" w:rsidRPr="00B87BEA" w:rsidRDefault="00717525" w:rsidP="00717525">
            <w:pPr>
              <w:spacing w:after="0" w:line="240" w:lineRule="auto"/>
              <w:jc w:val="both"/>
              <w:rPr>
                <w:rFonts w:ascii="Trebuchet MS" w:eastAsia="Times New Roman" w:hAnsi="Trebuchet MS" w:cs="Calibri"/>
                <w:color w:val="000000"/>
                <w:sz w:val="20"/>
                <w:szCs w:val="20"/>
                <w:lang w:eastAsia="es-MX"/>
              </w:rPr>
            </w:pPr>
            <w:r w:rsidRPr="00B87BEA">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vAlign w:val="center"/>
          </w:tcPr>
          <w:p w14:paraId="4F1DDF72" w14:textId="0402C3E5" w:rsidR="00717525" w:rsidRPr="00B87BEA" w:rsidRDefault="00717525" w:rsidP="00B87BEA">
            <w:pPr>
              <w:spacing w:after="0" w:line="240" w:lineRule="auto"/>
              <w:ind w:left="709" w:hanging="709"/>
              <w:jc w:val="right"/>
              <w:rPr>
                <w:rFonts w:ascii="Trebuchet MS" w:eastAsia="Times New Roman" w:hAnsi="Trebuchet MS" w:cs="Calibri"/>
                <w:b/>
                <w:bCs/>
                <w:color w:val="000000"/>
                <w:sz w:val="20"/>
                <w:szCs w:val="20"/>
                <w:lang w:eastAsia="es-MX"/>
              </w:rPr>
            </w:pPr>
            <w:r w:rsidRPr="00B87BEA">
              <w:rPr>
                <w:rFonts w:ascii="Trebuchet MS" w:hAnsi="Trebuchet MS"/>
                <w:sz w:val="20"/>
                <w:szCs w:val="20"/>
              </w:rPr>
              <w:t xml:space="preserve">$      </w:t>
            </w:r>
            <w:r w:rsidR="00B87BEA">
              <w:rPr>
                <w:rFonts w:ascii="Trebuchet MS" w:hAnsi="Trebuchet MS"/>
                <w:sz w:val="20"/>
                <w:szCs w:val="20"/>
              </w:rPr>
              <w:t xml:space="preserve"> </w:t>
            </w:r>
            <w:r w:rsidRPr="00B87BEA">
              <w:rPr>
                <w:rFonts w:ascii="Trebuchet MS" w:hAnsi="Trebuchet MS"/>
                <w:sz w:val="6"/>
                <w:szCs w:val="6"/>
              </w:rPr>
              <w:t xml:space="preserve"> </w:t>
            </w:r>
            <w:r w:rsidRPr="00B87BEA">
              <w:rPr>
                <w:rFonts w:ascii="Trebuchet MS" w:hAnsi="Trebuchet MS"/>
                <w:sz w:val="24"/>
                <w:szCs w:val="24"/>
              </w:rPr>
              <w:t xml:space="preserve"> </w:t>
            </w:r>
            <w:r w:rsidRPr="00B87BEA">
              <w:rPr>
                <w:rFonts w:ascii="Trebuchet MS" w:hAnsi="Trebuchet MS"/>
                <w:sz w:val="20"/>
                <w:szCs w:val="20"/>
              </w:rPr>
              <w:t>646,333</w:t>
            </w:r>
          </w:p>
        </w:tc>
      </w:tr>
    </w:tbl>
    <w:p w14:paraId="63BA699C" w14:textId="5DAD6B1C" w:rsidR="00B27F13" w:rsidRDefault="00B27F13" w:rsidP="00CB41C4">
      <w:pPr>
        <w:tabs>
          <w:tab w:val="left" w:leader="underscore" w:pos="9639"/>
        </w:tabs>
        <w:spacing w:after="0" w:line="240" w:lineRule="auto"/>
        <w:jc w:val="both"/>
        <w:rPr>
          <w:rFonts w:cs="Calibri"/>
        </w:rPr>
      </w:pPr>
    </w:p>
    <w:p w14:paraId="60F30589" w14:textId="1859163E" w:rsidR="00B27F13" w:rsidRDefault="00B27F13">
      <w:pPr>
        <w:spacing w:after="0" w:line="240" w:lineRule="auto"/>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B9FD5ED"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w:t>
      </w:r>
      <w:r w:rsidR="008E6268">
        <w:rPr>
          <w:rFonts w:cs="Calibri"/>
        </w:rPr>
        <w:t>:</w:t>
      </w:r>
    </w:p>
    <w:p w14:paraId="7831BD8E" w14:textId="77777777" w:rsidR="008E6268" w:rsidRDefault="008E6268" w:rsidP="008E6268">
      <w:pPr>
        <w:jc w:val="both"/>
        <w:rPr>
          <w:rFonts w:ascii="Trebuchet MS" w:hAnsi="Trebuchet MS" w:cs="Arial"/>
          <w:sz w:val="20"/>
          <w:szCs w:val="20"/>
        </w:rPr>
      </w:pPr>
      <w:r w:rsidRPr="00115509">
        <w:rPr>
          <w:rFonts w:ascii="Trebuchet MS" w:hAnsi="Trebuchet MS" w:cs="Arial"/>
          <w:sz w:val="20"/>
          <w:szCs w:val="20"/>
        </w:rPr>
        <w:t xml:space="preserve">La Universidad </w:t>
      </w:r>
      <w:r>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8E6268" w:rsidRPr="00115509" w14:paraId="396701B8" w14:textId="77777777" w:rsidTr="006063CA">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2A4D80DC"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A5547F1"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34B5E874"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41A38661" w14:textId="77777777" w:rsidR="008E6268" w:rsidRPr="00115509" w:rsidRDefault="008E6268" w:rsidP="006063CA">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8E6268" w:rsidRPr="00115509" w14:paraId="59E7F76C"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3FB9B873" w14:textId="77777777" w:rsidR="008E6268" w:rsidRPr="00115509" w:rsidRDefault="008E6268" w:rsidP="006063CA">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52E5EDF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8E6268" w:rsidRPr="00115509" w14:paraId="57D55D72"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330BD56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6805E0B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448A138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001C46D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8E6268" w:rsidRPr="00115509" w14:paraId="21EB02D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F6ECDF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48E1102B"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D36105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1E1EE2A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8E6268" w:rsidRPr="00115509" w14:paraId="1E966548"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4FD956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5FDD853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04BFB8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0DFC2EA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8E6268" w:rsidRPr="00115509" w14:paraId="45370DD3"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AB83FD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5976F0C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42FFE6E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6E4AC36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8E6268" w:rsidRPr="00115509" w14:paraId="32CBC4E7"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6C1A358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484B97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8E6268" w:rsidRPr="00115509" w14:paraId="152A6B9B" w14:textId="77777777" w:rsidTr="006063CA">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4E4D8E0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104DD67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8E6268" w:rsidRPr="00115509" w14:paraId="4A00F7D9"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76EC5E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0FAA989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EACADC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19270D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2A352F1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22311BB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510049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1316DBF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6F01916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042A3D3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555C17D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490C4DF4"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78176D38"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5C5E68B"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7A041B7F"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7BFF5C"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700611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54995BB6"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A60435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8E6268" w:rsidRPr="00115509" w14:paraId="37C6EBF5"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A9FCE8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FC1C5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8E6268" w:rsidRPr="00115509" w14:paraId="08DBBBC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556DA4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5000286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311A34F5"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56E706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2744F1F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70BF5AE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80FC7D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1072F8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25AE357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51142DED"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044AC2"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0EB4B1C5"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45149C5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2BFBF21"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8E6268" w:rsidRPr="00115509" w14:paraId="02BBDC66"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0E32CE3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4E1EDEA3"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11500350"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59BBD59"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42986942"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7C02D918"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144F55B9"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8E6268" w:rsidRPr="00115509" w14:paraId="1AA3DB5A"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C0AD4A7"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768CF6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18C7C2B7"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2859B4E"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17B4A3F4"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1B22C146"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1F5D490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8C7B75C"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0D21D24"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8E6268" w:rsidRPr="00115509" w14:paraId="26389603" w14:textId="77777777" w:rsidTr="006063CA">
        <w:trPr>
          <w:trHeight w:val="125"/>
        </w:trPr>
        <w:tc>
          <w:tcPr>
            <w:tcW w:w="3786" w:type="dxa"/>
            <w:tcBorders>
              <w:top w:val="single" w:sz="8" w:space="0" w:color="000000"/>
              <w:left w:val="single" w:sz="8" w:space="0" w:color="000000"/>
              <w:bottom w:val="single" w:sz="8" w:space="0" w:color="000000"/>
              <w:right w:val="single" w:sz="8" w:space="0" w:color="000000"/>
            </w:tcBorders>
          </w:tcPr>
          <w:p w14:paraId="08029220"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65AC835E"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8E6268" w:rsidRPr="00115509" w14:paraId="708FB45B" w14:textId="77777777" w:rsidTr="006063CA">
        <w:trPr>
          <w:trHeight w:val="119"/>
        </w:trPr>
        <w:tc>
          <w:tcPr>
            <w:tcW w:w="3786" w:type="dxa"/>
            <w:tcBorders>
              <w:top w:val="single" w:sz="8" w:space="0" w:color="000000"/>
              <w:left w:val="single" w:sz="8" w:space="0" w:color="000000"/>
              <w:bottom w:val="single" w:sz="8" w:space="0" w:color="000000"/>
              <w:right w:val="single" w:sz="8" w:space="0" w:color="000000"/>
            </w:tcBorders>
          </w:tcPr>
          <w:p w14:paraId="63DFBF9D"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9C6D1AA" w14:textId="77777777" w:rsidR="008E6268" w:rsidRPr="00115509" w:rsidRDefault="008E6268" w:rsidP="006063CA">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7B66223F"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83CD3A2" w14:textId="77777777" w:rsidR="008E6268" w:rsidRPr="00115509" w:rsidRDefault="008E6268" w:rsidP="006063CA">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84E30B3" w:rsidR="008E6268" w:rsidRPr="00E74967"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w:t>
      </w:r>
      <w:r w:rsidR="008E6268">
        <w:rPr>
          <w:rFonts w:cs="Calibri"/>
        </w:rPr>
        <w:t>: 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D1F662D" w14:textId="09B76276" w:rsidR="007D1E76"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r w:rsidR="008E6268">
        <w:rPr>
          <w:rFonts w:cs="Calibri"/>
        </w:rPr>
        <w:t xml:space="preserve"> 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11EBA774" w14:textId="3AD8E87E" w:rsidR="007D1E76" w:rsidRPr="00E74967" w:rsidRDefault="007D1E76" w:rsidP="008E6268">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r w:rsidR="008E6268">
        <w:rPr>
          <w:rFonts w:cs="Calibri"/>
        </w:rPr>
        <w:t xml:space="preserve"> 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6569FCE5" w14:textId="56518E96" w:rsidR="007D1E76" w:rsidRPr="00E74967" w:rsidRDefault="007D1E76" w:rsidP="008E6268">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r w:rsidR="008E6268">
        <w:rPr>
          <w:rFonts w:cs="Calibri"/>
        </w:rPr>
        <w:t xml:space="preserve"> No aplica en el periodo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42FC9AF6" w14:textId="178FA294" w:rsidR="007D1E76" w:rsidRPr="00E74967" w:rsidRDefault="007D1E76" w:rsidP="008E6268">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r w:rsidR="008E6268">
        <w:rPr>
          <w:rFonts w:cs="Calibri"/>
        </w:rPr>
        <w:t xml:space="preserve">  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3CAEA7B"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r w:rsidR="008E6268">
        <w:rPr>
          <w:rFonts w:cs="Calibri"/>
        </w:rPr>
        <w:t xml:space="preserve"> 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23376542" w14:textId="3999CE1A" w:rsidR="005E231E" w:rsidRDefault="007D1E76" w:rsidP="008E6268">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r w:rsidR="008E6268">
        <w:rPr>
          <w:rFonts w:cs="Calibri"/>
        </w:rPr>
        <w:t xml:space="preserve"> No aplica</w:t>
      </w:r>
    </w:p>
    <w:p w14:paraId="61F60A81" w14:textId="77777777" w:rsidR="008E6268" w:rsidRPr="00E74967" w:rsidRDefault="008E6268" w:rsidP="008E6268">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2F075955" w14:textId="4DBDC13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9A70CB">
        <w:rPr>
          <w:rFonts w:cs="Calibri"/>
        </w:rPr>
        <w:t xml:space="preserve"> </w:t>
      </w:r>
      <w:r w:rsidR="008E6268">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76C39C" w14:textId="00DE65F1" w:rsidR="008E6268" w:rsidRDefault="007D1E76" w:rsidP="008E6268">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r w:rsidR="008E6268">
        <w:rPr>
          <w:rFonts w:cs="Calibri"/>
        </w:rPr>
        <w:t xml:space="preserve"> No aplica</w:t>
      </w:r>
    </w:p>
    <w:p w14:paraId="5EF1E4AB" w14:textId="77777777" w:rsidR="007D1E76" w:rsidRDefault="007D1E76" w:rsidP="008E6268">
      <w:pPr>
        <w:tabs>
          <w:tab w:val="left" w:leader="underscore" w:pos="9639"/>
        </w:tabs>
        <w:spacing w:after="0" w:line="240" w:lineRule="auto"/>
        <w:jc w:val="both"/>
        <w:rPr>
          <w:rFonts w:cs="Calibri"/>
        </w:rPr>
      </w:pPr>
    </w:p>
    <w:p w14:paraId="3C9EB007" w14:textId="77777777" w:rsidR="000E3E17" w:rsidRDefault="000E3E17" w:rsidP="008E6268">
      <w:pPr>
        <w:tabs>
          <w:tab w:val="left" w:leader="underscore" w:pos="9639"/>
        </w:tabs>
        <w:spacing w:after="0" w:line="240" w:lineRule="auto"/>
        <w:jc w:val="both"/>
        <w:rPr>
          <w:rFonts w:cs="Calibri"/>
        </w:rPr>
      </w:pPr>
    </w:p>
    <w:p w14:paraId="0EDFEA45" w14:textId="77777777" w:rsidR="000E3E17" w:rsidRPr="00E74967" w:rsidRDefault="000E3E17" w:rsidP="008E6268">
      <w:pPr>
        <w:tabs>
          <w:tab w:val="left" w:leader="underscore" w:pos="9639"/>
        </w:tabs>
        <w:spacing w:after="0" w:line="240" w:lineRule="auto"/>
        <w:jc w:val="both"/>
        <w:rPr>
          <w:rFonts w:cs="Calibri"/>
        </w:rPr>
      </w:pPr>
    </w:p>
    <w:p w14:paraId="252E46EF" w14:textId="77777777" w:rsidR="008E6268" w:rsidRPr="00E74967" w:rsidRDefault="007D1E76" w:rsidP="008E6268">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0AF84DAF" w14:textId="77777777" w:rsidTr="006063CA">
        <w:trPr>
          <w:trHeight w:val="300"/>
        </w:trPr>
        <w:tc>
          <w:tcPr>
            <w:tcW w:w="1701" w:type="dxa"/>
            <w:vAlign w:val="center"/>
            <w:hideMark/>
          </w:tcPr>
          <w:p w14:paraId="7B63FEF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noWrap/>
            <w:vAlign w:val="bottom"/>
            <w:hideMark/>
          </w:tcPr>
          <w:p w14:paraId="46390FCA"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vAlign w:val="center"/>
            <w:hideMark/>
          </w:tcPr>
          <w:p w14:paraId="161F8BE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vAlign w:val="center"/>
            <w:hideMark/>
          </w:tcPr>
          <w:p w14:paraId="5347F13E"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vAlign w:val="center"/>
            <w:hideMark/>
          </w:tcPr>
          <w:p w14:paraId="09FEB1D1"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8E6268" w:rsidRPr="00AA62D0" w14:paraId="210CDAB9" w14:textId="77777777" w:rsidTr="006063CA">
        <w:trPr>
          <w:trHeight w:val="450"/>
        </w:trPr>
        <w:tc>
          <w:tcPr>
            <w:tcW w:w="1701" w:type="dxa"/>
            <w:vAlign w:val="center"/>
            <w:hideMark/>
          </w:tcPr>
          <w:p w14:paraId="72C8F33C"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1</w:t>
            </w:r>
          </w:p>
        </w:tc>
        <w:tc>
          <w:tcPr>
            <w:tcW w:w="1984" w:type="dxa"/>
            <w:vAlign w:val="center"/>
            <w:hideMark/>
          </w:tcPr>
          <w:p w14:paraId="22283BA3" w14:textId="77777777" w:rsidR="008E6268" w:rsidRPr="00AA62D0" w:rsidRDefault="008E6268" w:rsidP="006063CA">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vAlign w:val="center"/>
            <w:hideMark/>
          </w:tcPr>
          <w:p w14:paraId="7C8492FC" w14:textId="4664F8CA" w:rsidR="008E6268" w:rsidRPr="00AA62D0" w:rsidRDefault="008E6268" w:rsidP="006063CA">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45,203,575</w:t>
            </w:r>
          </w:p>
        </w:tc>
        <w:tc>
          <w:tcPr>
            <w:tcW w:w="1984" w:type="dxa"/>
            <w:vAlign w:val="center"/>
            <w:hideMark/>
          </w:tcPr>
          <w:p w14:paraId="0507C549"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vAlign w:val="center"/>
            <w:hideMark/>
          </w:tcPr>
          <w:p w14:paraId="16283F30" w14:textId="77777777" w:rsidR="008E6268" w:rsidRPr="00AA62D0" w:rsidRDefault="008E6268" w:rsidP="006063CA">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5F9218F7" w14:textId="12ECE588" w:rsidR="007D1E76" w:rsidRDefault="007D1E76" w:rsidP="008E6268">
      <w:pPr>
        <w:tabs>
          <w:tab w:val="left" w:leader="underscore" w:pos="9639"/>
        </w:tabs>
        <w:spacing w:after="0" w:line="240" w:lineRule="auto"/>
        <w:jc w:val="both"/>
        <w:rPr>
          <w:rFonts w:cs="Calibri"/>
        </w:rPr>
      </w:pPr>
    </w:p>
    <w:p w14:paraId="1F2DC0A9" w14:textId="77777777" w:rsidR="008E6268" w:rsidRDefault="008E6268" w:rsidP="008E6268">
      <w:pPr>
        <w:jc w:val="both"/>
        <w:rPr>
          <w:rFonts w:ascii="Trebuchet MS" w:hAnsi="Trebuchet MS" w:cs="Arial"/>
          <w:sz w:val="20"/>
          <w:szCs w:val="20"/>
        </w:rPr>
      </w:pPr>
      <w:r>
        <w:rPr>
          <w:rFonts w:ascii="Trebuchet MS" w:hAnsi="Trebuchet MS" w:cs="Arial"/>
          <w:sz w:val="20"/>
          <w:szCs w:val="20"/>
        </w:rPr>
        <w:t>Con fecha del 21 de diciembre 2020 la Asamblea de Accionistas de Gualdra, S.A. de C.V. determinó iniciar el proceso de Disolución y Liquidación de la sociedad, debido a la pandemia por el COVID-19 y disposiciones por parte de las autoridades sanitarias, el hotel tuvo un cierre temporal de operaciones (semáforos de funcionamiento) durante los meses de abril a junio. Al persistir la misma situación, y no poder reanudar operaciones, se determinó el cierre definitivo hacia principios de septiembre, procediendo a liquidar a la gran mayoría de los empleados, y pagar los diversos compromisos frente a los distintos acreedores de la sociedad.</w:t>
      </w:r>
    </w:p>
    <w:p w14:paraId="3944D110" w14:textId="77777777" w:rsidR="008E6268" w:rsidRDefault="008E6268" w:rsidP="008E6268">
      <w:pPr>
        <w:spacing w:after="0" w:line="240" w:lineRule="auto"/>
        <w:jc w:val="both"/>
        <w:rPr>
          <w:rFonts w:ascii="Trebuchet MS" w:hAnsi="Trebuchet MS" w:cs="Arial"/>
          <w:sz w:val="20"/>
          <w:szCs w:val="20"/>
        </w:rPr>
      </w:pPr>
      <w:r>
        <w:rPr>
          <w:rFonts w:ascii="Trebuchet MS" w:hAnsi="Trebuchet MS" w:cs="Arial"/>
          <w:sz w:val="20"/>
          <w:szCs w:val="20"/>
        </w:rPr>
        <w:t>Así mismo con fecha del 21 de diciembre de 2020 la asamblea de Accionistas de Gualdra, S.A. de C.V. considerando el análisis y opinión de viabilidad por el Consejo de Administración, se autorizó el uso y ocupación de los edificios y terrenos donde actualmente está instalado el hotel, a través de un instrumento jurídico que se determina para dichos efectos.</w:t>
      </w:r>
    </w:p>
    <w:p w14:paraId="045225E0" w14:textId="77777777" w:rsidR="008E6268" w:rsidRPr="00E74967" w:rsidRDefault="008E6268" w:rsidP="008E6268">
      <w:pPr>
        <w:tabs>
          <w:tab w:val="left" w:leader="underscore" w:pos="9639"/>
        </w:tabs>
        <w:spacing w:after="0" w:line="240" w:lineRule="auto"/>
        <w:jc w:val="both"/>
        <w:rPr>
          <w:rFonts w:cs="Calibri"/>
        </w:rPr>
      </w:pPr>
    </w:p>
    <w:p w14:paraId="02D4B80A"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C42C9FA" w14:textId="77777777" w:rsidR="008E6268" w:rsidRPr="00E74967" w:rsidRDefault="008E6268" w:rsidP="00CB41C4">
      <w:pPr>
        <w:tabs>
          <w:tab w:val="left" w:leader="underscore" w:pos="9639"/>
        </w:tabs>
        <w:spacing w:after="0" w:line="240" w:lineRule="auto"/>
        <w:jc w:val="both"/>
        <w:rPr>
          <w:rFonts w:cs="Calibri"/>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8E6268" w:rsidRPr="00AA62D0" w14:paraId="7A0FBBA6" w14:textId="77777777" w:rsidTr="006063CA">
        <w:trPr>
          <w:trHeight w:val="300"/>
        </w:trPr>
        <w:tc>
          <w:tcPr>
            <w:tcW w:w="1701" w:type="dxa"/>
            <w:vAlign w:val="center"/>
            <w:hideMark/>
          </w:tcPr>
          <w:p w14:paraId="3AF17A2F"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noWrap/>
            <w:vAlign w:val="bottom"/>
            <w:hideMark/>
          </w:tcPr>
          <w:p w14:paraId="5CE93989"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vAlign w:val="center"/>
            <w:hideMark/>
          </w:tcPr>
          <w:p w14:paraId="7A511C26"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vAlign w:val="center"/>
            <w:hideMark/>
          </w:tcPr>
          <w:p w14:paraId="14B1E6C7"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vAlign w:val="center"/>
            <w:hideMark/>
          </w:tcPr>
          <w:p w14:paraId="07EF1545" w14:textId="77777777" w:rsidR="008E6268" w:rsidRPr="00AA62D0" w:rsidRDefault="008E6268" w:rsidP="006063CA">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8E6268" w:rsidRPr="00AA62D0" w14:paraId="1B00F166" w14:textId="77777777" w:rsidTr="008E6268">
        <w:trPr>
          <w:trHeight w:val="600"/>
        </w:trPr>
        <w:tc>
          <w:tcPr>
            <w:tcW w:w="1701" w:type="dxa"/>
            <w:vAlign w:val="center"/>
            <w:hideMark/>
          </w:tcPr>
          <w:p w14:paraId="489EC95D"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Pr>
                <w:rFonts w:ascii="Trebuchet MS" w:eastAsia="Times New Roman" w:hAnsi="Trebuchet MS"/>
                <w:color w:val="000000"/>
                <w:sz w:val="16"/>
                <w:szCs w:val="20"/>
                <w:lang w:eastAsia="es-MX"/>
              </w:rPr>
              <w:t>2</w:t>
            </w:r>
          </w:p>
        </w:tc>
        <w:tc>
          <w:tcPr>
            <w:tcW w:w="1984" w:type="dxa"/>
            <w:vAlign w:val="center"/>
            <w:hideMark/>
          </w:tcPr>
          <w:p w14:paraId="0E9FCA95"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vAlign w:val="center"/>
            <w:hideMark/>
          </w:tcPr>
          <w:p w14:paraId="232B68C8" w14:textId="14A33D9F"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 xml:space="preserve">   38,62</w:t>
            </w:r>
            <w:r w:rsidR="00D86C2E">
              <w:rPr>
                <w:rFonts w:ascii="Trebuchet MS" w:eastAsia="Times New Roman" w:hAnsi="Trebuchet MS"/>
                <w:sz w:val="16"/>
                <w:szCs w:val="20"/>
                <w:lang w:eastAsia="es-MX"/>
              </w:rPr>
              <w:t>3</w:t>
            </w:r>
          </w:p>
        </w:tc>
        <w:tc>
          <w:tcPr>
            <w:tcW w:w="1984" w:type="dxa"/>
            <w:vAlign w:val="center"/>
            <w:hideMark/>
          </w:tcPr>
          <w:p w14:paraId="535F926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hideMark/>
          </w:tcPr>
          <w:p w14:paraId="148059C7"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8E6268" w:rsidRPr="00AA62D0" w14:paraId="577F0400" w14:textId="77777777" w:rsidTr="008E6268">
        <w:trPr>
          <w:trHeight w:val="600"/>
        </w:trPr>
        <w:tc>
          <w:tcPr>
            <w:tcW w:w="1701" w:type="dxa"/>
            <w:vAlign w:val="center"/>
          </w:tcPr>
          <w:p w14:paraId="0E39A22F"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vAlign w:val="center"/>
          </w:tcPr>
          <w:p w14:paraId="540FAD8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vAlign w:val="center"/>
          </w:tcPr>
          <w:p w14:paraId="788106AE" w14:textId="7CBF08A5"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1,352,000</w:t>
            </w:r>
          </w:p>
        </w:tc>
        <w:tc>
          <w:tcPr>
            <w:tcW w:w="1984" w:type="dxa"/>
            <w:vAlign w:val="center"/>
          </w:tcPr>
          <w:p w14:paraId="08EA3DF8"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1D58173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8E6268" w:rsidRPr="00AA62D0" w14:paraId="2EC7BA63" w14:textId="77777777" w:rsidTr="008E6268">
        <w:trPr>
          <w:trHeight w:val="600"/>
        </w:trPr>
        <w:tc>
          <w:tcPr>
            <w:tcW w:w="1701" w:type="dxa"/>
            <w:vAlign w:val="center"/>
          </w:tcPr>
          <w:p w14:paraId="3EC953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vAlign w:val="center"/>
          </w:tcPr>
          <w:p w14:paraId="4C8AF97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vAlign w:val="center"/>
          </w:tcPr>
          <w:p w14:paraId="0A912DD0" w14:textId="03229231" w:rsidR="008E6268" w:rsidRPr="00AA62D0" w:rsidRDefault="008E6268" w:rsidP="008E6268">
            <w:pPr>
              <w:spacing w:after="0" w:line="240" w:lineRule="auto"/>
              <w:jc w:val="right"/>
              <w:rPr>
                <w:rFonts w:ascii="Trebuchet MS" w:eastAsia="Times New Roman" w:hAnsi="Trebuchet MS"/>
                <w:sz w:val="16"/>
                <w:szCs w:val="20"/>
                <w:lang w:eastAsia="es-MX"/>
              </w:rPr>
            </w:pPr>
            <w:r w:rsidRPr="008E6268">
              <w:rPr>
                <w:rFonts w:ascii="Trebuchet MS" w:eastAsia="Times New Roman" w:hAnsi="Trebuchet MS"/>
                <w:sz w:val="16"/>
                <w:szCs w:val="20"/>
                <w:lang w:eastAsia="es-MX"/>
              </w:rPr>
              <w:t xml:space="preserve">  113,053</w:t>
            </w:r>
          </w:p>
        </w:tc>
        <w:tc>
          <w:tcPr>
            <w:tcW w:w="1984" w:type="dxa"/>
            <w:vAlign w:val="center"/>
          </w:tcPr>
          <w:p w14:paraId="7E974765"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0C9AEECC"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8E6268" w:rsidRPr="00AA62D0" w14:paraId="5160376C" w14:textId="77777777" w:rsidTr="008E6268">
        <w:trPr>
          <w:trHeight w:val="600"/>
        </w:trPr>
        <w:tc>
          <w:tcPr>
            <w:tcW w:w="1701" w:type="dxa"/>
            <w:vAlign w:val="center"/>
          </w:tcPr>
          <w:p w14:paraId="3F463D3C" w14:textId="77777777" w:rsidR="008E6268" w:rsidRPr="003C5A2C"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vAlign w:val="center"/>
          </w:tcPr>
          <w:p w14:paraId="04A7F567" w14:textId="77777777" w:rsidR="008E6268" w:rsidRPr="00AA62D0" w:rsidRDefault="008E6268" w:rsidP="008E6268">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vAlign w:val="center"/>
          </w:tcPr>
          <w:p w14:paraId="3A7E1249" w14:textId="401E7946" w:rsidR="008E6268" w:rsidRPr="00AA62D0" w:rsidRDefault="008E6268" w:rsidP="008E6268">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w:t>
            </w:r>
            <w:r w:rsidRPr="008E6268">
              <w:rPr>
                <w:rFonts w:ascii="Trebuchet MS" w:eastAsia="Times New Roman" w:hAnsi="Trebuchet MS"/>
                <w:sz w:val="16"/>
                <w:szCs w:val="20"/>
                <w:lang w:eastAsia="es-MX"/>
              </w:rPr>
              <w:t>13,15</w:t>
            </w:r>
            <w:r w:rsidR="00D52FFD">
              <w:rPr>
                <w:rFonts w:ascii="Trebuchet MS" w:eastAsia="Times New Roman" w:hAnsi="Trebuchet MS"/>
                <w:sz w:val="16"/>
                <w:szCs w:val="20"/>
                <w:lang w:eastAsia="es-MX"/>
              </w:rPr>
              <w:t>9</w:t>
            </w:r>
          </w:p>
        </w:tc>
        <w:tc>
          <w:tcPr>
            <w:tcW w:w="1984" w:type="dxa"/>
            <w:vAlign w:val="center"/>
          </w:tcPr>
          <w:p w14:paraId="11905842"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vAlign w:val="center"/>
          </w:tcPr>
          <w:p w14:paraId="6996985E" w14:textId="77777777" w:rsidR="008E6268" w:rsidRPr="00AA62D0" w:rsidRDefault="008E6268" w:rsidP="008E6268">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FC59EEE" w14:textId="29FE3F7F" w:rsidR="007D1E76" w:rsidRPr="00E74967" w:rsidRDefault="008E6268" w:rsidP="00CB41C4">
      <w:pPr>
        <w:tabs>
          <w:tab w:val="left" w:leader="underscore" w:pos="9639"/>
        </w:tabs>
        <w:spacing w:after="0" w:line="240" w:lineRule="auto"/>
        <w:jc w:val="both"/>
        <w:rPr>
          <w:rFonts w:cs="Calibri"/>
        </w:rPr>
      </w:pPr>
      <w:r>
        <w:rPr>
          <w:rFonts w:cs="Calibri"/>
        </w:rPr>
        <w:t>No aplica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0CFB4EF3" w14:textId="2DF26DC8" w:rsidR="007D1E76" w:rsidRPr="00E74967" w:rsidRDefault="007D1E76" w:rsidP="006E2B82">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6E2B82">
        <w:rPr>
          <w:rFonts w:cs="Calibri"/>
        </w:rPr>
        <w:t xml:space="preserve"> No aplica</w:t>
      </w:r>
    </w:p>
    <w:p w14:paraId="2010752E" w14:textId="4C79EA60" w:rsidR="000E3E17" w:rsidRDefault="000E3E17">
      <w:pPr>
        <w:spacing w:after="0" w:line="240" w:lineRule="auto"/>
        <w:rPr>
          <w:rFonts w:cs="Calibri"/>
        </w:rPr>
      </w:pPr>
      <w:r>
        <w:rPr>
          <w:rFonts w:cs="Calibri"/>
        </w:rPr>
        <w:br w:type="page"/>
      </w:r>
    </w:p>
    <w:p w14:paraId="7C213FC2" w14:textId="77777777" w:rsidR="006E2B82" w:rsidRDefault="006E2B82">
      <w:pPr>
        <w:spacing w:after="0" w:line="240" w:lineRule="auto"/>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tbl>
      <w:tblPr>
        <w:tblStyle w:val="Tablaconcuadrcula"/>
        <w:tblW w:w="0" w:type="auto"/>
        <w:tblLook w:val="04A0" w:firstRow="1" w:lastRow="0" w:firstColumn="1" w:lastColumn="0" w:noHBand="0" w:noVBand="1"/>
      </w:tblPr>
      <w:tblGrid>
        <w:gridCol w:w="1578"/>
        <w:gridCol w:w="2500"/>
        <w:gridCol w:w="1782"/>
        <w:gridCol w:w="1378"/>
        <w:gridCol w:w="2440"/>
      </w:tblGrid>
      <w:tr w:rsidR="006E2B82" w:rsidRPr="00E26F29" w14:paraId="5136777B" w14:textId="77777777" w:rsidTr="00D52FFD">
        <w:trPr>
          <w:trHeight w:val="300"/>
        </w:trPr>
        <w:tc>
          <w:tcPr>
            <w:tcW w:w="1578" w:type="dxa"/>
            <w:hideMark/>
          </w:tcPr>
          <w:p w14:paraId="7AD18DE3"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543D411D"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4CF7D4EB" w14:textId="77777777" w:rsidR="006E2B82" w:rsidRPr="00E26F29" w:rsidRDefault="006E2B82" w:rsidP="006063CA">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5AB01DFA"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317ADB29" w14:textId="77777777" w:rsidR="006E2B82" w:rsidRPr="00E26F29" w:rsidRDefault="006E2B82" w:rsidP="006063CA">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D52FFD" w:rsidRPr="00620003" w14:paraId="14E8B1BC" w14:textId="77777777" w:rsidTr="00D52FFD">
        <w:trPr>
          <w:trHeight w:val="1020"/>
        </w:trPr>
        <w:tc>
          <w:tcPr>
            <w:tcW w:w="1578" w:type="dxa"/>
            <w:vAlign w:val="center"/>
            <w:hideMark/>
          </w:tcPr>
          <w:p w14:paraId="31927D61" w14:textId="3697487D" w:rsidR="00D52FFD" w:rsidRPr="003F14A4" w:rsidRDefault="00D52FFD" w:rsidP="006E2B82">
            <w:pPr>
              <w:spacing w:after="0" w:line="240" w:lineRule="auto"/>
              <w:jc w:val="both"/>
            </w:pPr>
            <w:r w:rsidRPr="003F14A4">
              <w:t>1213400030</w:t>
            </w:r>
          </w:p>
        </w:tc>
        <w:tc>
          <w:tcPr>
            <w:tcW w:w="2500" w:type="dxa"/>
            <w:vAlign w:val="center"/>
            <w:hideMark/>
          </w:tcPr>
          <w:p w14:paraId="5BE0C7F4" w14:textId="6B9166ED" w:rsidR="00D52FFD" w:rsidRPr="003F14A4" w:rsidRDefault="00D52FFD" w:rsidP="006E2B82">
            <w:pPr>
              <w:spacing w:after="0" w:line="240" w:lineRule="auto"/>
              <w:jc w:val="both"/>
            </w:pPr>
            <w:r w:rsidRPr="003F14A4">
              <w:t>Jubilaciones y pensiones</w:t>
            </w:r>
          </w:p>
        </w:tc>
        <w:tc>
          <w:tcPr>
            <w:tcW w:w="1782" w:type="dxa"/>
            <w:vAlign w:val="center"/>
            <w:hideMark/>
          </w:tcPr>
          <w:p w14:paraId="5963D40D" w14:textId="29AD293A" w:rsidR="00D86C2E" w:rsidRPr="004D0DD3" w:rsidRDefault="00D86C2E" w:rsidP="00D86C2E">
            <w:pPr>
              <w:spacing w:after="0" w:line="240" w:lineRule="auto"/>
              <w:jc w:val="right"/>
              <w:rPr>
                <w:rFonts w:cs="Calibri"/>
                <w:color w:val="000000"/>
                <w:lang w:eastAsia="es-MX"/>
              </w:rPr>
            </w:pPr>
            <w:r>
              <w:rPr>
                <w:rFonts w:cs="Calibri"/>
                <w:color w:val="000000"/>
              </w:rPr>
              <w:t xml:space="preserve">    1,001,476,344 </w:t>
            </w:r>
          </w:p>
        </w:tc>
        <w:tc>
          <w:tcPr>
            <w:tcW w:w="1378" w:type="dxa"/>
            <w:vAlign w:val="center"/>
            <w:hideMark/>
          </w:tcPr>
          <w:p w14:paraId="65CACC97" w14:textId="6A7B3415" w:rsidR="00D52FFD" w:rsidRPr="003F14A4" w:rsidRDefault="00D52FFD" w:rsidP="006E2B82">
            <w:pPr>
              <w:spacing w:after="0" w:line="240" w:lineRule="auto"/>
              <w:jc w:val="both"/>
            </w:pPr>
            <w:r w:rsidRPr="003F14A4">
              <w:t>TERCEROS</w:t>
            </w:r>
          </w:p>
        </w:tc>
        <w:tc>
          <w:tcPr>
            <w:tcW w:w="2440" w:type="dxa"/>
            <w:vAlign w:val="center"/>
            <w:hideMark/>
          </w:tcPr>
          <w:p w14:paraId="30179CD7" w14:textId="2DF08CDC" w:rsidR="00D52FFD" w:rsidRPr="00620003" w:rsidRDefault="00D52FFD" w:rsidP="006E2B82">
            <w:pPr>
              <w:spacing w:after="0" w:line="240" w:lineRule="auto"/>
              <w:jc w:val="both"/>
              <w:rPr>
                <w:sz w:val="21"/>
                <w:szCs w:val="21"/>
              </w:rPr>
            </w:pPr>
            <w:r w:rsidRPr="00620003">
              <w:rPr>
                <w:sz w:val="21"/>
                <w:szCs w:val="21"/>
              </w:rPr>
              <w:t>ADMINISTRAR LOS RECURSOS ASIGNADOS A LA UNIVERSIDAD DE GUANAJUATO EN CADA UNO DE LOS CONVENIOS</w:t>
            </w:r>
          </w:p>
        </w:tc>
      </w:tr>
      <w:tr w:rsidR="00D86C2E" w:rsidRPr="00620003" w14:paraId="45A7AE87" w14:textId="77777777" w:rsidTr="00D86C2E">
        <w:trPr>
          <w:trHeight w:val="1020"/>
        </w:trPr>
        <w:tc>
          <w:tcPr>
            <w:tcW w:w="1578" w:type="dxa"/>
            <w:vAlign w:val="center"/>
            <w:hideMark/>
          </w:tcPr>
          <w:p w14:paraId="53AA55CA" w14:textId="5E6E5A2D" w:rsidR="00D86C2E" w:rsidRPr="003F14A4" w:rsidRDefault="00D86C2E" w:rsidP="00D86C2E">
            <w:pPr>
              <w:spacing w:after="0" w:line="240" w:lineRule="auto"/>
              <w:jc w:val="both"/>
            </w:pPr>
            <w:r w:rsidRPr="003F14A4">
              <w:t>1213400050</w:t>
            </w:r>
          </w:p>
        </w:tc>
        <w:tc>
          <w:tcPr>
            <w:tcW w:w="2500" w:type="dxa"/>
            <w:vAlign w:val="center"/>
            <w:hideMark/>
          </w:tcPr>
          <w:p w14:paraId="48AA18A6" w14:textId="77777777" w:rsidR="00D86C2E" w:rsidRPr="003F14A4" w:rsidRDefault="00D86C2E" w:rsidP="00D86C2E">
            <w:pPr>
              <w:spacing w:after="0" w:line="240" w:lineRule="auto"/>
              <w:jc w:val="both"/>
            </w:pPr>
            <w:r w:rsidRPr="003F14A4">
              <w:t>PRODEP 2016</w:t>
            </w:r>
          </w:p>
        </w:tc>
        <w:tc>
          <w:tcPr>
            <w:tcW w:w="1782" w:type="dxa"/>
            <w:vAlign w:val="center"/>
            <w:hideMark/>
          </w:tcPr>
          <w:p w14:paraId="40807238" w14:textId="5403C95F" w:rsidR="00D86C2E" w:rsidRPr="003F14A4" w:rsidRDefault="00D86C2E" w:rsidP="00D86C2E">
            <w:pPr>
              <w:spacing w:after="0" w:line="240" w:lineRule="auto"/>
              <w:jc w:val="right"/>
            </w:pPr>
            <w:r w:rsidRPr="00EB2A17">
              <w:t xml:space="preserve"> 88,487,931 </w:t>
            </w:r>
          </w:p>
        </w:tc>
        <w:tc>
          <w:tcPr>
            <w:tcW w:w="1378" w:type="dxa"/>
            <w:vAlign w:val="center"/>
            <w:hideMark/>
          </w:tcPr>
          <w:p w14:paraId="1AAAA6FD" w14:textId="77777777" w:rsidR="00D86C2E" w:rsidRPr="003F14A4" w:rsidRDefault="00D86C2E" w:rsidP="00D86C2E">
            <w:pPr>
              <w:spacing w:after="0" w:line="240" w:lineRule="auto"/>
              <w:jc w:val="both"/>
            </w:pPr>
            <w:r w:rsidRPr="003F14A4">
              <w:t>TERCEROS</w:t>
            </w:r>
          </w:p>
        </w:tc>
        <w:tc>
          <w:tcPr>
            <w:tcW w:w="2440" w:type="dxa"/>
            <w:vAlign w:val="center"/>
            <w:hideMark/>
          </w:tcPr>
          <w:p w14:paraId="1FD4E6D1" w14:textId="77777777" w:rsidR="00D86C2E" w:rsidRPr="00620003" w:rsidRDefault="00D86C2E" w:rsidP="00D86C2E">
            <w:pPr>
              <w:spacing w:after="0" w:line="240" w:lineRule="auto"/>
              <w:jc w:val="both"/>
              <w:rPr>
                <w:sz w:val="21"/>
                <w:szCs w:val="21"/>
              </w:rPr>
            </w:pPr>
            <w:r w:rsidRPr="00620003">
              <w:rPr>
                <w:sz w:val="21"/>
                <w:szCs w:val="21"/>
              </w:rPr>
              <w:t>ADMINISTRAR LOS RECURSOS ASIGNADOS A LA UNIVERSIDAD DE GUANAJUATO EN CADA UNO DE LOS CONVENIOS</w:t>
            </w:r>
          </w:p>
        </w:tc>
      </w:tr>
      <w:tr w:rsidR="00D86C2E" w:rsidRPr="00620003" w14:paraId="54CED537" w14:textId="77777777" w:rsidTr="00D86C2E">
        <w:trPr>
          <w:trHeight w:val="204"/>
        </w:trPr>
        <w:tc>
          <w:tcPr>
            <w:tcW w:w="1578" w:type="dxa"/>
            <w:vAlign w:val="center"/>
          </w:tcPr>
          <w:p w14:paraId="4CDF3946" w14:textId="20CD4D00" w:rsidR="00D86C2E" w:rsidRPr="00E5213C" w:rsidRDefault="00D86C2E" w:rsidP="00D86C2E">
            <w:pPr>
              <w:spacing w:after="0" w:line="240" w:lineRule="auto"/>
              <w:jc w:val="both"/>
            </w:pPr>
            <w:r w:rsidRPr="00CD7372">
              <w:t>1213400450</w:t>
            </w:r>
          </w:p>
        </w:tc>
        <w:tc>
          <w:tcPr>
            <w:tcW w:w="2500" w:type="dxa"/>
            <w:vAlign w:val="center"/>
          </w:tcPr>
          <w:p w14:paraId="2AA5102B" w14:textId="77777777" w:rsidR="00D86C2E" w:rsidRPr="006E23B6" w:rsidRDefault="00D86C2E" w:rsidP="00D86C2E">
            <w:pPr>
              <w:spacing w:after="0" w:line="240" w:lineRule="auto"/>
              <w:jc w:val="both"/>
            </w:pPr>
            <w:r w:rsidRPr="00CD7372">
              <w:t>PRODEP 2019</w:t>
            </w:r>
          </w:p>
        </w:tc>
        <w:tc>
          <w:tcPr>
            <w:tcW w:w="1782" w:type="dxa"/>
            <w:vAlign w:val="center"/>
          </w:tcPr>
          <w:p w14:paraId="1969FE04" w14:textId="33313641" w:rsidR="00D86C2E" w:rsidRPr="00CD7372" w:rsidRDefault="00D86C2E" w:rsidP="00D86C2E">
            <w:pPr>
              <w:jc w:val="right"/>
            </w:pPr>
            <w:r w:rsidRPr="00EB2A17">
              <w:t xml:space="preserve"> 346,237 </w:t>
            </w:r>
          </w:p>
        </w:tc>
        <w:tc>
          <w:tcPr>
            <w:tcW w:w="1378" w:type="dxa"/>
            <w:vAlign w:val="center"/>
          </w:tcPr>
          <w:p w14:paraId="1242A25E" w14:textId="77777777" w:rsidR="00D86C2E" w:rsidRPr="006353E5" w:rsidRDefault="00D86C2E" w:rsidP="00D86C2E">
            <w:pPr>
              <w:spacing w:after="0" w:line="240" w:lineRule="auto"/>
              <w:jc w:val="both"/>
            </w:pPr>
            <w:r w:rsidRPr="006353E5">
              <w:t>TERCEROS</w:t>
            </w:r>
          </w:p>
        </w:tc>
        <w:tc>
          <w:tcPr>
            <w:tcW w:w="2440" w:type="dxa"/>
            <w:vAlign w:val="center"/>
          </w:tcPr>
          <w:p w14:paraId="215BAB7E" w14:textId="77777777" w:rsidR="00D86C2E" w:rsidRPr="00620003" w:rsidRDefault="00D86C2E" w:rsidP="00D86C2E">
            <w:pPr>
              <w:spacing w:after="0" w:line="240" w:lineRule="auto"/>
              <w:jc w:val="both"/>
              <w:rPr>
                <w:sz w:val="21"/>
                <w:szCs w:val="21"/>
              </w:rPr>
            </w:pPr>
            <w:r w:rsidRPr="00620003">
              <w:rPr>
                <w:sz w:val="21"/>
                <w:szCs w:val="21"/>
              </w:rPr>
              <w:t>ADMINISTRAR LOS RECURSOS ASIGNADOS A LA UNIVERSIDAD DE GUANAJUATO EN CADA UNO DE LOS CONVENIOS</w:t>
            </w:r>
          </w:p>
        </w:tc>
      </w:tr>
      <w:tr w:rsidR="00D86C2E" w:rsidRPr="00E26F29" w14:paraId="1760E676" w14:textId="77777777" w:rsidTr="00D86C2E">
        <w:trPr>
          <w:trHeight w:val="204"/>
        </w:trPr>
        <w:tc>
          <w:tcPr>
            <w:tcW w:w="1578" w:type="dxa"/>
            <w:hideMark/>
          </w:tcPr>
          <w:p w14:paraId="1DD69405" w14:textId="77777777" w:rsidR="00D86C2E" w:rsidRPr="00E26F29" w:rsidRDefault="00D86C2E" w:rsidP="00D86C2E">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4BF95304" w14:textId="77777777" w:rsidR="00D86C2E" w:rsidRPr="00E26F29" w:rsidRDefault="00D86C2E" w:rsidP="00D86C2E">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vAlign w:val="center"/>
            <w:hideMark/>
          </w:tcPr>
          <w:p w14:paraId="36F29A11" w14:textId="1DB44F83" w:rsidR="00D86C2E" w:rsidRPr="00E26F29" w:rsidRDefault="00D86C2E" w:rsidP="00D86C2E">
            <w:pPr>
              <w:spacing w:after="0" w:line="240" w:lineRule="auto"/>
              <w:jc w:val="right"/>
              <w:rPr>
                <w:rFonts w:ascii="Trebuchet MS" w:hAnsi="Trebuchet MS"/>
                <w:b/>
                <w:bCs/>
                <w:sz w:val="20"/>
                <w:szCs w:val="20"/>
              </w:rPr>
            </w:pPr>
            <w:r w:rsidRPr="00EB2A17">
              <w:t xml:space="preserve"> 1,090,310,512 </w:t>
            </w:r>
          </w:p>
        </w:tc>
        <w:tc>
          <w:tcPr>
            <w:tcW w:w="1378" w:type="dxa"/>
            <w:hideMark/>
          </w:tcPr>
          <w:p w14:paraId="140D614F" w14:textId="77777777" w:rsidR="00D86C2E" w:rsidRPr="00E26F29" w:rsidRDefault="00D86C2E" w:rsidP="00D86C2E">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605AD316" w14:textId="77777777" w:rsidR="00D86C2E" w:rsidRPr="00E26F29" w:rsidRDefault="00D86C2E" w:rsidP="00D86C2E">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bookmarkStart w:id="10" w:name="_Hlk189051966"/>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A1D927E" w14:textId="77777777" w:rsidR="00A326C9" w:rsidRDefault="00A326C9" w:rsidP="00CB41C4">
      <w:pPr>
        <w:tabs>
          <w:tab w:val="left" w:leader="underscore" w:pos="9639"/>
        </w:tabs>
        <w:spacing w:after="0" w:line="240" w:lineRule="auto"/>
        <w:jc w:val="both"/>
        <w:rPr>
          <w:rFonts w:cs="Calibri"/>
        </w:rPr>
      </w:pPr>
    </w:p>
    <w:p w14:paraId="48A795D5" w14:textId="77777777" w:rsidR="00A326C9" w:rsidRDefault="00A326C9" w:rsidP="00CB41C4">
      <w:pPr>
        <w:tabs>
          <w:tab w:val="left" w:leader="underscore" w:pos="9639"/>
        </w:tabs>
        <w:spacing w:after="0" w:line="240" w:lineRule="auto"/>
        <w:jc w:val="both"/>
        <w:rPr>
          <w:rFonts w:cs="Calibri"/>
        </w:rPr>
      </w:pPr>
    </w:p>
    <w:p w14:paraId="3EC0FA77" w14:textId="77777777" w:rsidR="0066481B" w:rsidRDefault="0066481B" w:rsidP="00CB41C4">
      <w:pPr>
        <w:tabs>
          <w:tab w:val="left" w:leader="underscore" w:pos="9639"/>
        </w:tabs>
        <w:spacing w:after="0" w:line="240" w:lineRule="auto"/>
        <w:jc w:val="both"/>
        <w:rPr>
          <w:rFonts w:cs="Calibri"/>
        </w:rPr>
      </w:pPr>
    </w:p>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474"/>
        <w:gridCol w:w="1332"/>
        <w:gridCol w:w="1333"/>
        <w:gridCol w:w="1332"/>
        <w:gridCol w:w="1333"/>
      </w:tblGrid>
      <w:tr w:rsidR="00D52FFD" w:rsidRPr="00D47571" w14:paraId="1D3D8217" w14:textId="77777777" w:rsidTr="00A326C9">
        <w:tc>
          <w:tcPr>
            <w:tcW w:w="2410" w:type="dxa"/>
            <w:vAlign w:val="bottom"/>
          </w:tcPr>
          <w:p w14:paraId="62D6CEBD" w14:textId="77777777" w:rsidR="00D52FFD" w:rsidRPr="00D47571" w:rsidRDefault="00D52FFD" w:rsidP="00D52FFD">
            <w:pPr>
              <w:tabs>
                <w:tab w:val="left" w:leader="underscore" w:pos="9639"/>
              </w:tabs>
              <w:jc w:val="center"/>
              <w:rPr>
                <w:b/>
                <w:bCs/>
                <w:sz w:val="16"/>
                <w:szCs w:val="16"/>
              </w:rPr>
            </w:pPr>
            <w:r w:rsidRPr="00D47571">
              <w:rPr>
                <w:b/>
                <w:bCs/>
                <w:sz w:val="16"/>
                <w:szCs w:val="16"/>
              </w:rPr>
              <w:t>Rubro</w:t>
            </w:r>
          </w:p>
        </w:tc>
        <w:tc>
          <w:tcPr>
            <w:tcW w:w="1474" w:type="dxa"/>
            <w:vAlign w:val="bottom"/>
          </w:tcPr>
          <w:p w14:paraId="65C60C03" w14:textId="787AB5A5"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5</w:t>
            </w:r>
          </w:p>
        </w:tc>
        <w:tc>
          <w:tcPr>
            <w:tcW w:w="1332" w:type="dxa"/>
            <w:vAlign w:val="bottom"/>
          </w:tcPr>
          <w:p w14:paraId="79C7C9BF" w14:textId="43313B89"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4</w:t>
            </w:r>
          </w:p>
        </w:tc>
        <w:tc>
          <w:tcPr>
            <w:tcW w:w="1333" w:type="dxa"/>
            <w:vAlign w:val="bottom"/>
          </w:tcPr>
          <w:p w14:paraId="00938B7E" w14:textId="0C19E8BE"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3</w:t>
            </w:r>
          </w:p>
        </w:tc>
        <w:tc>
          <w:tcPr>
            <w:tcW w:w="1332" w:type="dxa"/>
            <w:vAlign w:val="bottom"/>
          </w:tcPr>
          <w:p w14:paraId="375B11DA" w14:textId="4C9E36CB"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2022</w:t>
            </w:r>
          </w:p>
        </w:tc>
        <w:tc>
          <w:tcPr>
            <w:tcW w:w="1333" w:type="dxa"/>
            <w:vAlign w:val="bottom"/>
          </w:tcPr>
          <w:p w14:paraId="3BC8B110" w14:textId="28D064E7" w:rsidR="00D52FFD" w:rsidRPr="00D47571" w:rsidRDefault="00D52FFD" w:rsidP="00D52FFD">
            <w:pPr>
              <w:tabs>
                <w:tab w:val="left" w:pos="36"/>
                <w:tab w:val="decimal" w:pos="1170"/>
              </w:tabs>
              <w:ind w:left="36" w:right="37"/>
              <w:jc w:val="center"/>
              <w:rPr>
                <w:b/>
                <w:bCs/>
                <w:sz w:val="16"/>
                <w:szCs w:val="16"/>
              </w:rPr>
            </w:pPr>
            <w:r w:rsidRPr="00D47571">
              <w:rPr>
                <w:b/>
                <w:bCs/>
                <w:sz w:val="16"/>
                <w:szCs w:val="16"/>
              </w:rPr>
              <w:t>202</w:t>
            </w:r>
            <w:r>
              <w:rPr>
                <w:b/>
                <w:bCs/>
                <w:sz w:val="16"/>
                <w:szCs w:val="16"/>
              </w:rPr>
              <w:t>1</w:t>
            </w:r>
          </w:p>
        </w:tc>
      </w:tr>
      <w:tr w:rsidR="00A326C9" w:rsidRPr="00D47571" w14:paraId="55CED5BA" w14:textId="77777777" w:rsidTr="00A326C9">
        <w:tc>
          <w:tcPr>
            <w:tcW w:w="2410" w:type="dxa"/>
            <w:vAlign w:val="bottom"/>
          </w:tcPr>
          <w:p w14:paraId="5BB46693" w14:textId="707D38A1" w:rsidR="00A326C9" w:rsidRPr="00D47571" w:rsidRDefault="00A326C9" w:rsidP="00A326C9">
            <w:pPr>
              <w:tabs>
                <w:tab w:val="left" w:leader="underscore" w:pos="9639"/>
              </w:tabs>
              <w:rPr>
                <w:sz w:val="16"/>
                <w:szCs w:val="16"/>
              </w:rPr>
            </w:pPr>
            <w:r w:rsidRPr="00D47571">
              <w:rPr>
                <w:color w:val="000000"/>
                <w:sz w:val="16"/>
                <w:szCs w:val="16"/>
              </w:rPr>
              <w:t xml:space="preserve">Ingresos </w:t>
            </w:r>
            <w:r>
              <w:rPr>
                <w:color w:val="000000"/>
                <w:sz w:val="16"/>
                <w:szCs w:val="16"/>
              </w:rPr>
              <w:t>Estatales</w:t>
            </w:r>
          </w:p>
        </w:tc>
        <w:tc>
          <w:tcPr>
            <w:tcW w:w="1474" w:type="dxa"/>
          </w:tcPr>
          <w:p w14:paraId="32CFF46A" w14:textId="599C0D5E" w:rsidR="00A326C9" w:rsidRPr="00D86C2E" w:rsidRDefault="00A927E5" w:rsidP="00A326C9">
            <w:pPr>
              <w:tabs>
                <w:tab w:val="left" w:pos="36"/>
                <w:tab w:val="decimal" w:pos="1170"/>
              </w:tabs>
              <w:ind w:left="36" w:right="37"/>
              <w:jc w:val="right"/>
              <w:rPr>
                <w:sz w:val="16"/>
                <w:szCs w:val="16"/>
                <w:highlight w:val="yellow"/>
              </w:rPr>
            </w:pPr>
            <w:r>
              <w:rPr>
                <w:sz w:val="16"/>
                <w:szCs w:val="16"/>
              </w:rPr>
              <w:t>$</w:t>
            </w:r>
            <w:r w:rsidRPr="00A927E5">
              <w:rPr>
                <w:sz w:val="16"/>
                <w:szCs w:val="16"/>
              </w:rPr>
              <w:t>1,415,087,10</w:t>
            </w:r>
            <w:r>
              <w:rPr>
                <w:sz w:val="16"/>
                <w:szCs w:val="16"/>
              </w:rPr>
              <w:t>4</w:t>
            </w:r>
          </w:p>
        </w:tc>
        <w:tc>
          <w:tcPr>
            <w:tcW w:w="1332" w:type="dxa"/>
            <w:vAlign w:val="center"/>
          </w:tcPr>
          <w:p w14:paraId="6EE04645" w14:textId="07AA2CFB" w:rsidR="00A326C9" w:rsidRPr="00D47571" w:rsidRDefault="00A326C9" w:rsidP="00A326C9">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1,872,705,577</w:t>
            </w:r>
          </w:p>
        </w:tc>
        <w:tc>
          <w:tcPr>
            <w:tcW w:w="1333" w:type="dxa"/>
            <w:vAlign w:val="center"/>
          </w:tcPr>
          <w:p w14:paraId="2CF4B503" w14:textId="7045F6FA" w:rsidR="00A326C9" w:rsidRPr="00D47571" w:rsidRDefault="00A326C9" w:rsidP="00A326C9">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1,785,246,168</w:t>
            </w:r>
          </w:p>
        </w:tc>
        <w:tc>
          <w:tcPr>
            <w:tcW w:w="1332" w:type="dxa"/>
            <w:vAlign w:val="center"/>
          </w:tcPr>
          <w:p w14:paraId="42D0F5F4" w14:textId="4F5A32CB" w:rsidR="00A326C9" w:rsidRPr="00D47571" w:rsidRDefault="00A326C9" w:rsidP="00A326C9">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1,569,396,610</w:t>
            </w:r>
          </w:p>
        </w:tc>
        <w:tc>
          <w:tcPr>
            <w:tcW w:w="1333" w:type="dxa"/>
            <w:vAlign w:val="center"/>
          </w:tcPr>
          <w:p w14:paraId="65785E84" w14:textId="16D7D60F" w:rsidR="00A326C9" w:rsidRPr="00D47571" w:rsidRDefault="00A326C9" w:rsidP="00A326C9">
            <w:pPr>
              <w:tabs>
                <w:tab w:val="left" w:pos="36"/>
                <w:tab w:val="decimal" w:pos="1170"/>
              </w:tabs>
              <w:ind w:left="36" w:right="37"/>
              <w:jc w:val="right"/>
              <w:rPr>
                <w:sz w:val="16"/>
                <w:szCs w:val="16"/>
              </w:rPr>
            </w:pPr>
            <w:r w:rsidRPr="001A65D3">
              <w:rPr>
                <w:color w:val="000000"/>
                <w:sz w:val="16"/>
                <w:szCs w:val="16"/>
              </w:rPr>
              <w:t>$</w:t>
            </w:r>
            <w:r w:rsidRPr="001A65D3">
              <w:rPr>
                <w:color w:val="000000"/>
                <w:sz w:val="16"/>
                <w:szCs w:val="16"/>
              </w:rPr>
              <w:tab/>
            </w:r>
            <w:r>
              <w:rPr>
                <w:rFonts w:cs="Calibri"/>
                <w:color w:val="000000"/>
                <w:sz w:val="16"/>
                <w:szCs w:val="16"/>
              </w:rPr>
              <w:t>1,452,565,293</w:t>
            </w:r>
          </w:p>
        </w:tc>
      </w:tr>
      <w:tr w:rsidR="00A326C9" w:rsidRPr="00D47571" w14:paraId="2C12B120" w14:textId="77777777" w:rsidTr="00A326C9">
        <w:tc>
          <w:tcPr>
            <w:tcW w:w="2410" w:type="dxa"/>
            <w:vAlign w:val="bottom"/>
          </w:tcPr>
          <w:p w14:paraId="7AEA305C" w14:textId="76DA2306" w:rsidR="00A326C9" w:rsidRPr="00D47571" w:rsidRDefault="00A326C9" w:rsidP="00A326C9">
            <w:pPr>
              <w:tabs>
                <w:tab w:val="left" w:leader="underscore" w:pos="9639"/>
              </w:tabs>
              <w:ind w:left="179" w:hanging="179"/>
              <w:rPr>
                <w:sz w:val="16"/>
                <w:szCs w:val="16"/>
              </w:rPr>
            </w:pPr>
            <w:r>
              <w:rPr>
                <w:color w:val="000000"/>
                <w:sz w:val="16"/>
                <w:szCs w:val="16"/>
              </w:rPr>
              <w:t>Ingresos Federales</w:t>
            </w:r>
          </w:p>
        </w:tc>
        <w:tc>
          <w:tcPr>
            <w:tcW w:w="1474" w:type="dxa"/>
          </w:tcPr>
          <w:p w14:paraId="054E39EE" w14:textId="46E117A9" w:rsidR="00A326C9" w:rsidRPr="00D86C2E" w:rsidRDefault="00A927E5" w:rsidP="00A326C9">
            <w:pPr>
              <w:tabs>
                <w:tab w:val="left" w:pos="36"/>
                <w:tab w:val="decimal" w:pos="1170"/>
              </w:tabs>
              <w:ind w:left="36" w:right="37"/>
              <w:jc w:val="right"/>
              <w:rPr>
                <w:sz w:val="16"/>
                <w:szCs w:val="16"/>
                <w:highlight w:val="yellow"/>
                <w:u w:val="single"/>
              </w:rPr>
            </w:pPr>
            <w:r w:rsidRPr="00A927E5">
              <w:rPr>
                <w:sz w:val="16"/>
                <w:szCs w:val="16"/>
                <w:u w:val="single"/>
              </w:rPr>
              <w:t>2,094,449,3</w:t>
            </w:r>
            <w:r>
              <w:rPr>
                <w:sz w:val="16"/>
                <w:szCs w:val="16"/>
                <w:u w:val="single"/>
              </w:rPr>
              <w:t>40</w:t>
            </w:r>
          </w:p>
        </w:tc>
        <w:tc>
          <w:tcPr>
            <w:tcW w:w="1332" w:type="dxa"/>
            <w:vAlign w:val="center"/>
          </w:tcPr>
          <w:p w14:paraId="2511005B" w14:textId="1A0225A5" w:rsidR="00A326C9" w:rsidRPr="00A326C9" w:rsidRDefault="00A326C9" w:rsidP="00A326C9">
            <w:pPr>
              <w:tabs>
                <w:tab w:val="left" w:pos="36"/>
                <w:tab w:val="decimal" w:pos="1170"/>
              </w:tabs>
              <w:ind w:left="36" w:right="37"/>
              <w:jc w:val="right"/>
              <w:rPr>
                <w:sz w:val="16"/>
                <w:szCs w:val="16"/>
                <w:u w:val="single"/>
              </w:rPr>
            </w:pPr>
            <w:r w:rsidRPr="00A326C9">
              <w:rPr>
                <w:rFonts w:cs="Calibri"/>
                <w:color w:val="000000"/>
                <w:sz w:val="16"/>
                <w:szCs w:val="16"/>
                <w:u w:val="single"/>
              </w:rPr>
              <w:t>2,366,112,016</w:t>
            </w:r>
          </w:p>
        </w:tc>
        <w:tc>
          <w:tcPr>
            <w:tcW w:w="1333" w:type="dxa"/>
            <w:vAlign w:val="center"/>
          </w:tcPr>
          <w:p w14:paraId="184772EF" w14:textId="2137084E" w:rsidR="00A326C9" w:rsidRPr="00A326C9" w:rsidRDefault="00A326C9" w:rsidP="00A326C9">
            <w:pPr>
              <w:tabs>
                <w:tab w:val="left" w:pos="36"/>
                <w:tab w:val="decimal" w:pos="1170"/>
              </w:tabs>
              <w:ind w:left="36" w:right="37"/>
              <w:jc w:val="right"/>
              <w:rPr>
                <w:sz w:val="16"/>
                <w:szCs w:val="16"/>
                <w:u w:val="single"/>
              </w:rPr>
            </w:pPr>
            <w:r w:rsidRPr="00A326C9">
              <w:rPr>
                <w:rFonts w:cs="Calibri"/>
                <w:color w:val="000000"/>
                <w:sz w:val="16"/>
                <w:szCs w:val="16"/>
                <w:u w:val="single"/>
              </w:rPr>
              <w:t>2,263,034,049</w:t>
            </w:r>
          </w:p>
        </w:tc>
        <w:tc>
          <w:tcPr>
            <w:tcW w:w="1332" w:type="dxa"/>
            <w:vAlign w:val="center"/>
          </w:tcPr>
          <w:p w14:paraId="0811066E" w14:textId="41555F86" w:rsidR="00A326C9" w:rsidRPr="00A326C9" w:rsidRDefault="00A326C9" w:rsidP="00A326C9">
            <w:pPr>
              <w:tabs>
                <w:tab w:val="left" w:pos="36"/>
                <w:tab w:val="decimal" w:pos="1170"/>
              </w:tabs>
              <w:ind w:left="36" w:right="37"/>
              <w:jc w:val="right"/>
              <w:rPr>
                <w:color w:val="000000"/>
                <w:sz w:val="16"/>
                <w:szCs w:val="16"/>
                <w:u w:val="single"/>
              </w:rPr>
            </w:pPr>
            <w:r w:rsidRPr="00A326C9">
              <w:rPr>
                <w:rFonts w:cs="Calibri"/>
                <w:color w:val="000000"/>
                <w:sz w:val="16"/>
                <w:szCs w:val="16"/>
                <w:u w:val="single"/>
              </w:rPr>
              <w:t>2,132,021,610</w:t>
            </w:r>
          </w:p>
        </w:tc>
        <w:tc>
          <w:tcPr>
            <w:tcW w:w="1333" w:type="dxa"/>
            <w:vAlign w:val="center"/>
          </w:tcPr>
          <w:p w14:paraId="10306801" w14:textId="0E64C3AE" w:rsidR="00A326C9" w:rsidRPr="00A326C9" w:rsidRDefault="00A326C9" w:rsidP="00A326C9">
            <w:pPr>
              <w:tabs>
                <w:tab w:val="left" w:pos="36"/>
                <w:tab w:val="decimal" w:pos="1170"/>
              </w:tabs>
              <w:ind w:left="36" w:right="37"/>
              <w:jc w:val="right"/>
              <w:rPr>
                <w:color w:val="000000"/>
                <w:sz w:val="16"/>
                <w:szCs w:val="16"/>
                <w:u w:val="single"/>
              </w:rPr>
            </w:pPr>
            <w:r w:rsidRPr="00A326C9">
              <w:rPr>
                <w:rFonts w:cs="Calibri"/>
                <w:color w:val="000000"/>
                <w:sz w:val="16"/>
                <w:szCs w:val="16"/>
                <w:u w:val="single"/>
              </w:rPr>
              <w:t>2,038,695,718</w:t>
            </w:r>
          </w:p>
        </w:tc>
      </w:tr>
      <w:tr w:rsidR="00A326C9" w:rsidRPr="00D47571" w14:paraId="5BA2AAF2" w14:textId="77777777" w:rsidTr="00A326C9">
        <w:tc>
          <w:tcPr>
            <w:tcW w:w="2410" w:type="dxa"/>
          </w:tcPr>
          <w:p w14:paraId="15161366" w14:textId="77777777" w:rsidR="00A326C9" w:rsidRPr="00D47571" w:rsidRDefault="00A326C9" w:rsidP="00A326C9">
            <w:pPr>
              <w:tabs>
                <w:tab w:val="left" w:leader="underscore" w:pos="9639"/>
              </w:tabs>
              <w:rPr>
                <w:sz w:val="16"/>
                <w:szCs w:val="16"/>
              </w:rPr>
            </w:pPr>
          </w:p>
        </w:tc>
        <w:tc>
          <w:tcPr>
            <w:tcW w:w="1474" w:type="dxa"/>
          </w:tcPr>
          <w:p w14:paraId="0AF2F3A5" w14:textId="4269EF97" w:rsidR="00A326C9" w:rsidRPr="00D86C2E" w:rsidRDefault="00A927E5" w:rsidP="00A326C9">
            <w:pPr>
              <w:tabs>
                <w:tab w:val="left" w:pos="36"/>
                <w:tab w:val="decimal" w:pos="1170"/>
              </w:tabs>
              <w:ind w:left="36" w:right="37"/>
              <w:jc w:val="center"/>
              <w:rPr>
                <w:sz w:val="16"/>
                <w:szCs w:val="16"/>
                <w:highlight w:val="yellow"/>
              </w:rPr>
            </w:pPr>
            <w:r>
              <w:rPr>
                <w:color w:val="000000"/>
                <w:sz w:val="16"/>
                <w:szCs w:val="16"/>
                <w:u w:val="double"/>
              </w:rPr>
              <w:t xml:space="preserve">$    </w:t>
            </w:r>
            <w:r w:rsidRPr="00A927E5">
              <w:rPr>
                <w:color w:val="000000"/>
                <w:sz w:val="16"/>
                <w:szCs w:val="16"/>
                <w:u w:val="double"/>
              </w:rPr>
              <w:t>3,509,536,44</w:t>
            </w:r>
            <w:r>
              <w:rPr>
                <w:color w:val="000000"/>
                <w:sz w:val="16"/>
                <w:szCs w:val="16"/>
                <w:u w:val="double"/>
              </w:rPr>
              <w:t>4</w:t>
            </w:r>
          </w:p>
        </w:tc>
        <w:tc>
          <w:tcPr>
            <w:tcW w:w="1332" w:type="dxa"/>
            <w:vAlign w:val="center"/>
          </w:tcPr>
          <w:p w14:paraId="2579AE46" w14:textId="692B00CC" w:rsidR="00A326C9" w:rsidRPr="005C427D" w:rsidRDefault="00A326C9" w:rsidP="00A326C9">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4,238,817,593</w:t>
            </w:r>
          </w:p>
        </w:tc>
        <w:tc>
          <w:tcPr>
            <w:tcW w:w="1333" w:type="dxa"/>
            <w:vAlign w:val="center"/>
          </w:tcPr>
          <w:p w14:paraId="481F8926" w14:textId="422286D5" w:rsidR="00A326C9" w:rsidRPr="005C427D" w:rsidRDefault="00A326C9" w:rsidP="00A326C9">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4,048,280,217</w:t>
            </w:r>
          </w:p>
        </w:tc>
        <w:tc>
          <w:tcPr>
            <w:tcW w:w="1332" w:type="dxa"/>
            <w:vAlign w:val="center"/>
          </w:tcPr>
          <w:p w14:paraId="7CDD48D9" w14:textId="01E27111" w:rsidR="00A326C9" w:rsidRPr="005C427D" w:rsidRDefault="00A326C9" w:rsidP="00A326C9">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3,701,418,219</w:t>
            </w:r>
          </w:p>
        </w:tc>
        <w:tc>
          <w:tcPr>
            <w:tcW w:w="1333" w:type="dxa"/>
            <w:vAlign w:val="center"/>
          </w:tcPr>
          <w:p w14:paraId="5040A910" w14:textId="282DAC45" w:rsidR="00A326C9" w:rsidRPr="005C427D" w:rsidRDefault="00A326C9" w:rsidP="00A326C9">
            <w:pPr>
              <w:tabs>
                <w:tab w:val="left" w:pos="0"/>
                <w:tab w:val="decimal" w:pos="1114"/>
                <w:tab w:val="left" w:leader="underscore" w:pos="9639"/>
              </w:tabs>
              <w:jc w:val="right"/>
              <w:rPr>
                <w:color w:val="000000"/>
                <w:sz w:val="16"/>
                <w:szCs w:val="16"/>
                <w:u w:val="double"/>
              </w:rPr>
            </w:pPr>
            <w:r w:rsidRPr="001A65D3">
              <w:rPr>
                <w:color w:val="000000"/>
                <w:sz w:val="16"/>
                <w:szCs w:val="16"/>
                <w:u w:val="double"/>
              </w:rPr>
              <w:t>$</w:t>
            </w:r>
            <w:r w:rsidRPr="001A65D3">
              <w:rPr>
                <w:color w:val="000000"/>
                <w:sz w:val="16"/>
                <w:szCs w:val="16"/>
                <w:u w:val="double"/>
              </w:rPr>
              <w:tab/>
            </w:r>
            <w:r w:rsidRPr="005C427D">
              <w:rPr>
                <w:color w:val="000000"/>
                <w:sz w:val="16"/>
                <w:szCs w:val="16"/>
                <w:u w:val="double"/>
              </w:rPr>
              <w:t>3,491,261,011</w:t>
            </w:r>
          </w:p>
        </w:tc>
      </w:tr>
      <w:bookmarkEnd w:id="10"/>
    </w:tbl>
    <w:p w14:paraId="0A84E17B" w14:textId="77777777" w:rsidR="001A65D3" w:rsidRPr="00582436" w:rsidRDefault="001A65D3" w:rsidP="001A65D3">
      <w:pPr>
        <w:tabs>
          <w:tab w:val="left" w:leader="underscore" w:pos="9639"/>
        </w:tabs>
        <w:rPr>
          <w:sz w:val="20"/>
          <w:szCs w:val="20"/>
          <w:highlight w:val="yellow"/>
        </w:rPr>
      </w:pPr>
    </w:p>
    <w:p w14:paraId="36C23337"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4892D235" w14:textId="77777777" w:rsidR="0066481B" w:rsidRPr="00E74967" w:rsidRDefault="0066481B" w:rsidP="00CB41C4">
      <w:pPr>
        <w:tabs>
          <w:tab w:val="left" w:leader="underscore" w:pos="9639"/>
        </w:tabs>
        <w:spacing w:after="0" w:line="240" w:lineRule="auto"/>
        <w:jc w:val="both"/>
        <w:rPr>
          <w:rFonts w:cs="Calibri"/>
        </w:rPr>
      </w:pPr>
    </w:p>
    <w:p w14:paraId="26FDB1A9" w14:textId="77777777" w:rsidR="00231FBE" w:rsidRDefault="00231FBE" w:rsidP="00CB41C4">
      <w:pPr>
        <w:tabs>
          <w:tab w:val="left" w:leader="underscore" w:pos="9639"/>
        </w:tabs>
        <w:spacing w:after="0" w:line="240" w:lineRule="auto"/>
        <w:jc w:val="both"/>
        <w:rPr>
          <w:rFonts w:cs="Calibri"/>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1332"/>
        <w:gridCol w:w="1332"/>
        <w:gridCol w:w="1333"/>
        <w:gridCol w:w="1332"/>
        <w:gridCol w:w="1333"/>
      </w:tblGrid>
      <w:tr w:rsidR="00D52FFD" w:rsidRPr="001A65D3" w14:paraId="704150B7" w14:textId="77777777" w:rsidTr="004811F0">
        <w:tc>
          <w:tcPr>
            <w:tcW w:w="2405" w:type="dxa"/>
            <w:vAlign w:val="bottom"/>
          </w:tcPr>
          <w:p w14:paraId="56EFE0E5" w14:textId="77777777" w:rsidR="00D52FFD" w:rsidRPr="001A65D3" w:rsidRDefault="00D52FFD" w:rsidP="00D52FFD">
            <w:pPr>
              <w:tabs>
                <w:tab w:val="left" w:leader="underscore" w:pos="9639"/>
              </w:tabs>
              <w:jc w:val="center"/>
              <w:rPr>
                <w:b/>
                <w:bCs/>
                <w:color w:val="000000"/>
                <w:sz w:val="16"/>
                <w:szCs w:val="16"/>
              </w:rPr>
            </w:pPr>
            <w:r w:rsidRPr="001A65D3">
              <w:rPr>
                <w:b/>
                <w:bCs/>
                <w:color w:val="000000"/>
                <w:sz w:val="16"/>
                <w:szCs w:val="16"/>
              </w:rPr>
              <w:t>Rubro</w:t>
            </w:r>
          </w:p>
        </w:tc>
        <w:tc>
          <w:tcPr>
            <w:tcW w:w="1332" w:type="dxa"/>
            <w:vAlign w:val="bottom"/>
          </w:tcPr>
          <w:p w14:paraId="4B938902" w14:textId="12D234F4" w:rsidR="00D52FFD" w:rsidRPr="001A65D3" w:rsidRDefault="00D52FFD" w:rsidP="00D52FFD">
            <w:pPr>
              <w:tabs>
                <w:tab w:val="left" w:pos="0"/>
                <w:tab w:val="decimal" w:pos="1114"/>
                <w:tab w:val="left" w:leader="underscore" w:pos="9639"/>
              </w:tabs>
              <w:jc w:val="center"/>
              <w:rPr>
                <w:b/>
                <w:bCs/>
                <w:color w:val="000000"/>
                <w:sz w:val="16"/>
                <w:szCs w:val="16"/>
              </w:rPr>
            </w:pPr>
            <w:r w:rsidRPr="001A65D3">
              <w:rPr>
                <w:b/>
                <w:bCs/>
                <w:color w:val="000000"/>
                <w:sz w:val="16"/>
                <w:szCs w:val="16"/>
              </w:rPr>
              <w:t>2026</w:t>
            </w:r>
          </w:p>
        </w:tc>
        <w:tc>
          <w:tcPr>
            <w:tcW w:w="1332" w:type="dxa"/>
            <w:vAlign w:val="bottom"/>
          </w:tcPr>
          <w:p w14:paraId="75FBE711" w14:textId="12C532CF" w:rsidR="00D52FFD" w:rsidRPr="001A65D3" w:rsidRDefault="00D52FFD" w:rsidP="00D52FFD">
            <w:pPr>
              <w:tabs>
                <w:tab w:val="left" w:pos="0"/>
                <w:tab w:val="decimal" w:pos="1114"/>
                <w:tab w:val="left" w:leader="underscore" w:pos="9639"/>
              </w:tabs>
              <w:jc w:val="center"/>
              <w:rPr>
                <w:b/>
                <w:bCs/>
                <w:color w:val="000000"/>
                <w:sz w:val="16"/>
                <w:szCs w:val="16"/>
              </w:rPr>
            </w:pPr>
            <w:r w:rsidRPr="001A65D3">
              <w:rPr>
                <w:b/>
                <w:bCs/>
                <w:color w:val="000000"/>
                <w:sz w:val="16"/>
                <w:szCs w:val="16"/>
              </w:rPr>
              <w:t>2027</w:t>
            </w:r>
          </w:p>
        </w:tc>
        <w:tc>
          <w:tcPr>
            <w:tcW w:w="1333" w:type="dxa"/>
            <w:vAlign w:val="bottom"/>
          </w:tcPr>
          <w:p w14:paraId="5BDC731B" w14:textId="1BA8EF65" w:rsidR="00D52FFD" w:rsidRPr="001A65D3" w:rsidRDefault="00D52FFD" w:rsidP="00D52FFD">
            <w:pPr>
              <w:tabs>
                <w:tab w:val="left" w:pos="0"/>
                <w:tab w:val="decimal" w:pos="1114"/>
                <w:tab w:val="left" w:leader="underscore" w:pos="9639"/>
              </w:tabs>
              <w:jc w:val="center"/>
              <w:rPr>
                <w:b/>
                <w:bCs/>
                <w:color w:val="000000"/>
                <w:sz w:val="16"/>
                <w:szCs w:val="16"/>
              </w:rPr>
            </w:pPr>
            <w:r w:rsidRPr="001A65D3">
              <w:rPr>
                <w:b/>
                <w:bCs/>
                <w:color w:val="000000"/>
                <w:sz w:val="16"/>
                <w:szCs w:val="16"/>
              </w:rPr>
              <w:t>2028</w:t>
            </w:r>
          </w:p>
        </w:tc>
        <w:tc>
          <w:tcPr>
            <w:tcW w:w="1332" w:type="dxa"/>
            <w:vAlign w:val="bottom"/>
          </w:tcPr>
          <w:p w14:paraId="3338BD6F" w14:textId="5BCD7175" w:rsidR="00D52FFD" w:rsidRPr="001A65D3" w:rsidRDefault="00D52FFD" w:rsidP="00D52FFD">
            <w:pPr>
              <w:tabs>
                <w:tab w:val="left" w:pos="0"/>
                <w:tab w:val="decimal" w:pos="1114"/>
                <w:tab w:val="left" w:leader="underscore" w:pos="9639"/>
              </w:tabs>
              <w:jc w:val="center"/>
              <w:rPr>
                <w:b/>
                <w:bCs/>
                <w:color w:val="000000"/>
                <w:sz w:val="16"/>
                <w:szCs w:val="16"/>
              </w:rPr>
            </w:pPr>
            <w:r w:rsidRPr="001A65D3">
              <w:rPr>
                <w:b/>
                <w:bCs/>
                <w:color w:val="000000"/>
                <w:sz w:val="16"/>
                <w:szCs w:val="16"/>
              </w:rPr>
              <w:t>2029</w:t>
            </w:r>
          </w:p>
        </w:tc>
        <w:tc>
          <w:tcPr>
            <w:tcW w:w="1333" w:type="dxa"/>
            <w:vAlign w:val="bottom"/>
          </w:tcPr>
          <w:p w14:paraId="22C81102" w14:textId="0E05D497" w:rsidR="00D52FFD" w:rsidRPr="001A65D3" w:rsidRDefault="00D52FFD" w:rsidP="00D52FFD">
            <w:pPr>
              <w:tabs>
                <w:tab w:val="left" w:pos="0"/>
                <w:tab w:val="decimal" w:pos="1114"/>
                <w:tab w:val="left" w:leader="underscore" w:pos="9639"/>
              </w:tabs>
              <w:jc w:val="center"/>
              <w:rPr>
                <w:b/>
                <w:bCs/>
                <w:color w:val="000000"/>
                <w:sz w:val="16"/>
                <w:szCs w:val="16"/>
              </w:rPr>
            </w:pPr>
            <w:r>
              <w:rPr>
                <w:b/>
                <w:bCs/>
                <w:color w:val="000000"/>
                <w:sz w:val="16"/>
                <w:szCs w:val="16"/>
              </w:rPr>
              <w:t>2030</w:t>
            </w:r>
          </w:p>
        </w:tc>
      </w:tr>
      <w:tr w:rsidR="00D52FFD" w:rsidRPr="001A65D3" w14:paraId="15421C3A" w14:textId="77777777" w:rsidTr="00A023FB">
        <w:tc>
          <w:tcPr>
            <w:tcW w:w="2405" w:type="dxa"/>
            <w:vAlign w:val="bottom"/>
          </w:tcPr>
          <w:p w14:paraId="14C27844" w14:textId="13344D50" w:rsidR="00D52FFD" w:rsidRPr="001A65D3" w:rsidRDefault="00D52FFD" w:rsidP="00D52FFD">
            <w:pPr>
              <w:tabs>
                <w:tab w:val="left" w:leader="underscore" w:pos="9639"/>
              </w:tabs>
              <w:rPr>
                <w:sz w:val="16"/>
                <w:szCs w:val="16"/>
              </w:rPr>
            </w:pPr>
            <w:r w:rsidRPr="00D47571">
              <w:rPr>
                <w:color w:val="000000"/>
                <w:sz w:val="16"/>
                <w:szCs w:val="16"/>
              </w:rPr>
              <w:t xml:space="preserve">Ingresos </w:t>
            </w:r>
            <w:r>
              <w:rPr>
                <w:color w:val="000000"/>
                <w:sz w:val="16"/>
                <w:szCs w:val="16"/>
              </w:rPr>
              <w:t>Estatales</w:t>
            </w:r>
          </w:p>
        </w:tc>
        <w:tc>
          <w:tcPr>
            <w:tcW w:w="1332" w:type="dxa"/>
            <w:vAlign w:val="center"/>
          </w:tcPr>
          <w:p w14:paraId="038C7EE1" w14:textId="09F3F76B" w:rsidR="00D52FFD" w:rsidRPr="009F2F52" w:rsidRDefault="00D52FFD" w:rsidP="00D52FFD">
            <w:pPr>
              <w:tabs>
                <w:tab w:val="left" w:pos="0"/>
                <w:tab w:val="decimal" w:pos="1114"/>
                <w:tab w:val="left" w:leader="underscore" w:pos="9639"/>
              </w:tabs>
              <w:jc w:val="right"/>
              <w:rPr>
                <w:sz w:val="16"/>
                <w:szCs w:val="16"/>
              </w:rPr>
            </w:pPr>
            <w:r w:rsidRPr="009F2F52">
              <w:rPr>
                <w:color w:val="000000"/>
                <w:sz w:val="16"/>
                <w:szCs w:val="16"/>
              </w:rPr>
              <w:t>$</w:t>
            </w:r>
            <w:r w:rsidRPr="009F2F52">
              <w:rPr>
                <w:color w:val="000000"/>
                <w:sz w:val="16"/>
                <w:szCs w:val="16"/>
              </w:rPr>
              <w:tab/>
              <w:t>2,046,408,790</w:t>
            </w:r>
          </w:p>
        </w:tc>
        <w:tc>
          <w:tcPr>
            <w:tcW w:w="1332" w:type="dxa"/>
            <w:vAlign w:val="center"/>
          </w:tcPr>
          <w:p w14:paraId="3FEC3DBA" w14:textId="6DB0F624" w:rsidR="00D52FFD" w:rsidRPr="001A65D3" w:rsidRDefault="00D52FFD" w:rsidP="00D52FFD">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2,148,729,229</w:t>
            </w:r>
          </w:p>
        </w:tc>
        <w:tc>
          <w:tcPr>
            <w:tcW w:w="1333" w:type="dxa"/>
            <w:vAlign w:val="center"/>
          </w:tcPr>
          <w:p w14:paraId="6508E70E" w14:textId="7AB27A24" w:rsidR="00D52FFD" w:rsidRPr="001A65D3" w:rsidRDefault="00D52FFD" w:rsidP="00D52FFD">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2,256,165,691</w:t>
            </w:r>
          </w:p>
        </w:tc>
        <w:tc>
          <w:tcPr>
            <w:tcW w:w="1332" w:type="dxa"/>
            <w:vAlign w:val="center"/>
          </w:tcPr>
          <w:p w14:paraId="2194DFCD" w14:textId="4D092AB1" w:rsidR="00D52FFD" w:rsidRPr="001A65D3" w:rsidRDefault="00D52FFD" w:rsidP="00D52FFD">
            <w:pPr>
              <w:tabs>
                <w:tab w:val="left" w:pos="0"/>
                <w:tab w:val="decimal" w:pos="1114"/>
                <w:tab w:val="left" w:leader="underscore" w:pos="9639"/>
              </w:tabs>
              <w:jc w:val="right"/>
              <w:rPr>
                <w:sz w:val="16"/>
                <w:szCs w:val="16"/>
              </w:rPr>
            </w:pPr>
            <w:r w:rsidRPr="001A65D3">
              <w:rPr>
                <w:color w:val="000000"/>
                <w:sz w:val="16"/>
                <w:szCs w:val="16"/>
              </w:rPr>
              <w:t>$</w:t>
            </w:r>
            <w:r w:rsidRPr="001A65D3">
              <w:rPr>
                <w:color w:val="000000"/>
                <w:sz w:val="16"/>
                <w:szCs w:val="16"/>
              </w:rPr>
              <w:tab/>
              <w:t>2,368,973,975</w:t>
            </w:r>
          </w:p>
        </w:tc>
        <w:tc>
          <w:tcPr>
            <w:tcW w:w="1333" w:type="dxa"/>
            <w:vAlign w:val="center"/>
          </w:tcPr>
          <w:p w14:paraId="675A7B89" w14:textId="2954D461" w:rsidR="00D52FFD" w:rsidRPr="001A65D3" w:rsidRDefault="004E3C60" w:rsidP="00D52FFD">
            <w:pPr>
              <w:tabs>
                <w:tab w:val="left" w:pos="0"/>
                <w:tab w:val="decimal" w:pos="1114"/>
                <w:tab w:val="left" w:leader="underscore" w:pos="9639"/>
              </w:tabs>
              <w:jc w:val="right"/>
              <w:rPr>
                <w:sz w:val="16"/>
                <w:szCs w:val="16"/>
              </w:rPr>
            </w:pPr>
            <w:r w:rsidRPr="004E3C60">
              <w:rPr>
                <w:color w:val="000000"/>
                <w:sz w:val="16"/>
                <w:szCs w:val="16"/>
              </w:rPr>
              <w:t>$2,463,732,934</w:t>
            </w:r>
          </w:p>
        </w:tc>
      </w:tr>
      <w:tr w:rsidR="00D52FFD" w:rsidRPr="001A65D3" w14:paraId="766A5DB7" w14:textId="77777777" w:rsidTr="001F56BB">
        <w:trPr>
          <w:trHeight w:val="454"/>
        </w:trPr>
        <w:tc>
          <w:tcPr>
            <w:tcW w:w="2405" w:type="dxa"/>
            <w:vAlign w:val="bottom"/>
          </w:tcPr>
          <w:p w14:paraId="24418E4D" w14:textId="422B58E8" w:rsidR="00D52FFD" w:rsidRPr="001A65D3" w:rsidRDefault="00D52FFD" w:rsidP="00D52FFD">
            <w:pPr>
              <w:tabs>
                <w:tab w:val="left" w:leader="underscore" w:pos="9639"/>
              </w:tabs>
              <w:ind w:left="168" w:hanging="142"/>
              <w:rPr>
                <w:sz w:val="16"/>
                <w:szCs w:val="16"/>
              </w:rPr>
            </w:pPr>
            <w:r>
              <w:rPr>
                <w:color w:val="000000"/>
                <w:sz w:val="16"/>
                <w:szCs w:val="16"/>
              </w:rPr>
              <w:t>Ingresos Federales</w:t>
            </w:r>
          </w:p>
        </w:tc>
        <w:tc>
          <w:tcPr>
            <w:tcW w:w="1332" w:type="dxa"/>
            <w:vAlign w:val="bottom"/>
          </w:tcPr>
          <w:p w14:paraId="01FCE06A" w14:textId="67ABA70C" w:rsidR="00D52FFD" w:rsidRPr="009F2F52" w:rsidRDefault="00D52FFD" w:rsidP="00D52FFD">
            <w:pPr>
              <w:tabs>
                <w:tab w:val="left" w:pos="0"/>
                <w:tab w:val="decimal" w:pos="1114"/>
                <w:tab w:val="left" w:leader="underscore" w:pos="9639"/>
              </w:tabs>
              <w:jc w:val="right"/>
              <w:rPr>
                <w:sz w:val="16"/>
                <w:szCs w:val="16"/>
                <w:u w:val="single"/>
              </w:rPr>
            </w:pPr>
            <w:r w:rsidRPr="009F2F52">
              <w:rPr>
                <w:color w:val="000000"/>
                <w:sz w:val="16"/>
                <w:szCs w:val="16"/>
                <w:u w:val="single"/>
              </w:rPr>
              <w:tab/>
              <w:t>2,541,452,054</w:t>
            </w:r>
          </w:p>
        </w:tc>
        <w:tc>
          <w:tcPr>
            <w:tcW w:w="1332" w:type="dxa"/>
            <w:vAlign w:val="bottom"/>
          </w:tcPr>
          <w:p w14:paraId="5D39FE13" w14:textId="5A79E561" w:rsidR="00D52FFD" w:rsidRPr="001A65D3" w:rsidRDefault="00D52FFD" w:rsidP="00D52FFD">
            <w:pPr>
              <w:tabs>
                <w:tab w:val="left" w:pos="0"/>
                <w:tab w:val="decimal" w:pos="1114"/>
                <w:tab w:val="left" w:leader="underscore" w:pos="9639"/>
              </w:tabs>
              <w:jc w:val="right"/>
              <w:rPr>
                <w:sz w:val="16"/>
                <w:szCs w:val="16"/>
                <w:u w:val="single"/>
              </w:rPr>
            </w:pPr>
            <w:r w:rsidRPr="001A65D3">
              <w:rPr>
                <w:color w:val="000000"/>
                <w:sz w:val="16"/>
                <w:szCs w:val="16"/>
                <w:u w:val="single"/>
              </w:rPr>
              <w:tab/>
              <w:t>2,643,110,137</w:t>
            </w:r>
          </w:p>
        </w:tc>
        <w:tc>
          <w:tcPr>
            <w:tcW w:w="1333" w:type="dxa"/>
            <w:vAlign w:val="bottom"/>
          </w:tcPr>
          <w:p w14:paraId="14D50842" w14:textId="6B296A84" w:rsidR="00D52FFD" w:rsidRPr="001A65D3" w:rsidRDefault="00D52FFD" w:rsidP="00D52FFD">
            <w:pPr>
              <w:tabs>
                <w:tab w:val="left" w:pos="0"/>
                <w:tab w:val="decimal" w:pos="1114"/>
                <w:tab w:val="left" w:leader="underscore" w:pos="9639"/>
              </w:tabs>
              <w:jc w:val="right"/>
              <w:rPr>
                <w:sz w:val="16"/>
                <w:szCs w:val="16"/>
                <w:u w:val="single"/>
              </w:rPr>
            </w:pPr>
            <w:r w:rsidRPr="001A65D3">
              <w:rPr>
                <w:color w:val="000000"/>
                <w:sz w:val="16"/>
                <w:szCs w:val="16"/>
                <w:u w:val="single"/>
              </w:rPr>
              <w:tab/>
              <w:t>2,748,834,542</w:t>
            </w:r>
          </w:p>
        </w:tc>
        <w:tc>
          <w:tcPr>
            <w:tcW w:w="1332" w:type="dxa"/>
            <w:vAlign w:val="bottom"/>
          </w:tcPr>
          <w:p w14:paraId="4BAA7EED" w14:textId="1F078293" w:rsidR="00D52FFD" w:rsidRPr="001A65D3" w:rsidRDefault="00D52FFD" w:rsidP="00D52FFD">
            <w:pPr>
              <w:tabs>
                <w:tab w:val="left" w:pos="0"/>
                <w:tab w:val="decimal" w:pos="1114"/>
                <w:tab w:val="left" w:leader="underscore" w:pos="9639"/>
              </w:tabs>
              <w:jc w:val="right"/>
              <w:rPr>
                <w:sz w:val="16"/>
                <w:szCs w:val="16"/>
                <w:u w:val="single"/>
              </w:rPr>
            </w:pPr>
            <w:r w:rsidRPr="001A65D3">
              <w:rPr>
                <w:color w:val="000000"/>
                <w:sz w:val="16"/>
                <w:szCs w:val="16"/>
                <w:u w:val="single"/>
              </w:rPr>
              <w:tab/>
              <w:t>2,858,787,924</w:t>
            </w:r>
          </w:p>
        </w:tc>
        <w:tc>
          <w:tcPr>
            <w:tcW w:w="1333" w:type="dxa"/>
            <w:vAlign w:val="bottom"/>
          </w:tcPr>
          <w:p w14:paraId="66D437B7" w14:textId="562C7C70" w:rsidR="00D52FFD" w:rsidRPr="001A65D3" w:rsidRDefault="00D52FFD" w:rsidP="00D52FFD">
            <w:pPr>
              <w:tabs>
                <w:tab w:val="left" w:pos="0"/>
                <w:tab w:val="decimal" w:pos="1114"/>
                <w:tab w:val="left" w:leader="underscore" w:pos="9639"/>
              </w:tabs>
              <w:jc w:val="right"/>
              <w:rPr>
                <w:sz w:val="16"/>
                <w:szCs w:val="16"/>
                <w:u w:val="single"/>
              </w:rPr>
            </w:pPr>
            <w:r w:rsidRPr="00D52FFD">
              <w:rPr>
                <w:color w:val="000000"/>
                <w:sz w:val="16"/>
                <w:szCs w:val="16"/>
                <w:u w:val="single"/>
              </w:rPr>
              <w:t>2,973,139,441</w:t>
            </w:r>
          </w:p>
        </w:tc>
      </w:tr>
      <w:tr w:rsidR="00D52FFD" w:rsidRPr="00F72509" w14:paraId="4830499F" w14:textId="77777777" w:rsidTr="004811F0">
        <w:tc>
          <w:tcPr>
            <w:tcW w:w="2405" w:type="dxa"/>
          </w:tcPr>
          <w:p w14:paraId="3E1CDE66" w14:textId="77777777" w:rsidR="00D52FFD" w:rsidRPr="001A65D3" w:rsidRDefault="00D52FFD" w:rsidP="00D52FFD">
            <w:pPr>
              <w:tabs>
                <w:tab w:val="left" w:leader="underscore" w:pos="9639"/>
              </w:tabs>
              <w:rPr>
                <w:sz w:val="16"/>
                <w:szCs w:val="16"/>
              </w:rPr>
            </w:pPr>
          </w:p>
        </w:tc>
        <w:tc>
          <w:tcPr>
            <w:tcW w:w="1332" w:type="dxa"/>
            <w:vAlign w:val="center"/>
          </w:tcPr>
          <w:p w14:paraId="748CB8B5" w14:textId="0854DEBA" w:rsidR="00D52FFD" w:rsidRPr="009F2F52" w:rsidRDefault="00D52FFD" w:rsidP="00D52FFD">
            <w:pPr>
              <w:tabs>
                <w:tab w:val="left" w:pos="0"/>
                <w:tab w:val="decimal" w:pos="1114"/>
                <w:tab w:val="left" w:leader="underscore" w:pos="9639"/>
              </w:tabs>
              <w:jc w:val="right"/>
              <w:rPr>
                <w:sz w:val="16"/>
                <w:szCs w:val="16"/>
                <w:u w:val="double"/>
              </w:rPr>
            </w:pPr>
            <w:r w:rsidRPr="009F2F52">
              <w:rPr>
                <w:color w:val="000000"/>
                <w:sz w:val="16"/>
                <w:szCs w:val="16"/>
                <w:u w:val="double"/>
              </w:rPr>
              <w:t>$</w:t>
            </w:r>
            <w:r w:rsidRPr="009F2F52">
              <w:rPr>
                <w:color w:val="000000"/>
                <w:sz w:val="16"/>
                <w:szCs w:val="16"/>
                <w:u w:val="double"/>
              </w:rPr>
              <w:tab/>
              <w:t>4,587,860,845</w:t>
            </w:r>
          </w:p>
        </w:tc>
        <w:tc>
          <w:tcPr>
            <w:tcW w:w="1332" w:type="dxa"/>
            <w:vAlign w:val="center"/>
          </w:tcPr>
          <w:p w14:paraId="5596E6CC" w14:textId="545CC510" w:rsidR="00D52FFD" w:rsidRPr="001A65D3" w:rsidRDefault="00D52FFD" w:rsidP="00D52FFD">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4,791,839,367</w:t>
            </w:r>
          </w:p>
        </w:tc>
        <w:tc>
          <w:tcPr>
            <w:tcW w:w="1333" w:type="dxa"/>
            <w:vAlign w:val="center"/>
          </w:tcPr>
          <w:p w14:paraId="19210172" w14:textId="6A8A8EBB" w:rsidR="00D52FFD" w:rsidRPr="001A65D3" w:rsidRDefault="00D52FFD" w:rsidP="00D52FFD">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5,005,000,234</w:t>
            </w:r>
          </w:p>
        </w:tc>
        <w:tc>
          <w:tcPr>
            <w:tcW w:w="1332" w:type="dxa"/>
            <w:vAlign w:val="center"/>
          </w:tcPr>
          <w:p w14:paraId="22412405" w14:textId="71DECF02" w:rsidR="00D52FFD" w:rsidRPr="001A65D3" w:rsidRDefault="00D52FFD" w:rsidP="00D52FFD">
            <w:pPr>
              <w:tabs>
                <w:tab w:val="left" w:pos="0"/>
                <w:tab w:val="decimal" w:pos="1114"/>
                <w:tab w:val="left" w:leader="underscore" w:pos="9639"/>
              </w:tabs>
              <w:jc w:val="right"/>
              <w:rPr>
                <w:sz w:val="16"/>
                <w:szCs w:val="16"/>
                <w:u w:val="double"/>
              </w:rPr>
            </w:pPr>
            <w:r w:rsidRPr="001A65D3">
              <w:rPr>
                <w:color w:val="000000"/>
                <w:sz w:val="16"/>
                <w:szCs w:val="16"/>
                <w:u w:val="double"/>
              </w:rPr>
              <w:t>$</w:t>
            </w:r>
            <w:r w:rsidRPr="001A65D3">
              <w:rPr>
                <w:color w:val="000000"/>
                <w:sz w:val="16"/>
                <w:szCs w:val="16"/>
                <w:u w:val="double"/>
              </w:rPr>
              <w:tab/>
              <w:t>5,227,761,900</w:t>
            </w:r>
          </w:p>
        </w:tc>
        <w:tc>
          <w:tcPr>
            <w:tcW w:w="1333" w:type="dxa"/>
            <w:vAlign w:val="center"/>
          </w:tcPr>
          <w:p w14:paraId="380F90BC" w14:textId="22DC56AF" w:rsidR="00D52FFD" w:rsidRPr="00850D93" w:rsidRDefault="004E3C60" w:rsidP="00D52FFD">
            <w:pPr>
              <w:tabs>
                <w:tab w:val="left" w:pos="0"/>
                <w:tab w:val="decimal" w:pos="1114"/>
                <w:tab w:val="left" w:leader="underscore" w:pos="9639"/>
              </w:tabs>
              <w:jc w:val="right"/>
              <w:rPr>
                <w:sz w:val="16"/>
                <w:szCs w:val="16"/>
                <w:u w:val="double"/>
              </w:rPr>
            </w:pPr>
            <w:r w:rsidRPr="004E3C60">
              <w:rPr>
                <w:color w:val="000000"/>
                <w:sz w:val="16"/>
                <w:szCs w:val="16"/>
                <w:u w:val="double"/>
              </w:rPr>
              <w:t>$5,436,874,404</w:t>
            </w:r>
          </w:p>
        </w:tc>
      </w:tr>
    </w:tbl>
    <w:p w14:paraId="4E1A02F2" w14:textId="31BF2238" w:rsidR="00B27F13" w:rsidRDefault="00B27F13" w:rsidP="00CB41C4">
      <w:pPr>
        <w:tabs>
          <w:tab w:val="left" w:leader="underscore" w:pos="9639"/>
        </w:tabs>
        <w:spacing w:after="0" w:line="240" w:lineRule="auto"/>
        <w:jc w:val="both"/>
        <w:rPr>
          <w:rFonts w:cs="Calibri"/>
        </w:rPr>
      </w:pPr>
    </w:p>
    <w:p w14:paraId="0C90806F" w14:textId="723C5A47" w:rsidR="00B27F13" w:rsidRDefault="00B27F13">
      <w:pPr>
        <w:spacing w:after="0" w:line="240" w:lineRule="auto"/>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1"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52D27A57"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r w:rsidR="006E2B82">
        <w:rPr>
          <w:rFonts w:cs="Calibri"/>
        </w:rPr>
        <w:t xml:space="preserve">: </w:t>
      </w:r>
      <w:r w:rsidR="006E2B82">
        <w:rPr>
          <w:rFonts w:ascii="Trebuchet MS" w:hAnsi="Trebuchet MS"/>
          <w:sz w:val="20"/>
          <w:szCs w:val="20"/>
        </w:rPr>
        <w:t>No aplica, debido a que la Universidad no tiene contratada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78055F1D" w14:textId="77777777" w:rsidR="006E2B82" w:rsidRPr="008878FA" w:rsidRDefault="007D1E76" w:rsidP="006E2B82">
      <w:pPr>
        <w:spacing w:after="0" w:line="240" w:lineRule="auto"/>
        <w:jc w:val="both"/>
        <w:rPr>
          <w:rFonts w:ascii="Trebuchet MS" w:hAnsi="Trebuchet MS"/>
          <w:sz w:val="20"/>
          <w:szCs w:val="20"/>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r w:rsidR="006E2B82">
        <w:rPr>
          <w:rFonts w:cs="Calibri"/>
        </w:rPr>
        <w:t xml:space="preserve">: </w:t>
      </w:r>
      <w:r w:rsidR="006E2B82">
        <w:rPr>
          <w:rFonts w:ascii="Trebuchet MS" w:hAnsi="Trebuchet MS"/>
          <w:sz w:val="20"/>
          <w:szCs w:val="20"/>
        </w:rPr>
        <w:t>No aplica, debido a que la Universidad no tiene contratada deuda</w:t>
      </w:r>
    </w:p>
    <w:p w14:paraId="011EDA65" w14:textId="77777777" w:rsidR="006E2B82" w:rsidRPr="00E74967" w:rsidRDefault="006E2B82" w:rsidP="006E2B82">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2"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E99B99D" w14:textId="77777777" w:rsidR="006E2B82" w:rsidRPr="00D24EBC" w:rsidRDefault="006E2B82" w:rsidP="006E2B82">
      <w:pPr>
        <w:jc w:val="both"/>
        <w:rPr>
          <w:rFonts w:ascii="Trebuchet MS" w:hAnsi="Trebuchet MS" w:cs="Arial"/>
          <w:sz w:val="20"/>
          <w:szCs w:val="20"/>
        </w:rPr>
      </w:pPr>
      <w:r w:rsidRPr="00115509">
        <w:rPr>
          <w:rFonts w:ascii="Trebuchet MS" w:hAnsi="Trebuchet MS" w:cs="Arial"/>
          <w:sz w:val="20"/>
          <w:szCs w:val="20"/>
        </w:rPr>
        <w:t>No aplica</w:t>
      </w:r>
      <w:r>
        <w:rPr>
          <w:rFonts w:ascii="Trebuchet MS" w:hAnsi="Trebuchet MS" w:cs="Arial"/>
          <w:sz w:val="20"/>
          <w:szCs w:val="20"/>
        </w:rPr>
        <w:t>, debido a que la Universidad no tiene contratada deuda</w:t>
      </w:r>
    </w:p>
    <w:p w14:paraId="10B4C763" w14:textId="7FFDB478" w:rsidR="007D1E76" w:rsidRPr="000C3365" w:rsidRDefault="007D1E76" w:rsidP="000C3365">
      <w:pPr>
        <w:pStyle w:val="Ttulo2"/>
        <w:rPr>
          <w:rFonts w:asciiTheme="minorHAnsi" w:hAnsiTheme="minorHAnsi" w:cstheme="minorHAnsi"/>
          <w:b/>
          <w:color w:val="auto"/>
          <w:sz w:val="22"/>
        </w:rPr>
      </w:pPr>
      <w:bookmarkStart w:id="13"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0929F9A" w14:textId="0A470E4E" w:rsidR="006E2B82" w:rsidRDefault="006E2B82" w:rsidP="006E2B82">
      <w:pPr>
        <w:jc w:val="both"/>
        <w:rPr>
          <w:rFonts w:ascii="Trebuchet MS" w:hAnsi="Trebuchet MS"/>
          <w:sz w:val="20"/>
          <w:szCs w:val="20"/>
        </w:rPr>
      </w:pPr>
      <w:r w:rsidRPr="00115509">
        <w:rPr>
          <w:rFonts w:ascii="Trebuchet MS" w:hAnsi="Trebuchet MS" w:cs="Arial"/>
          <w:sz w:val="20"/>
          <w:szCs w:val="20"/>
        </w:rPr>
        <w:t>“</w:t>
      </w:r>
      <w:r w:rsidRPr="000D4817">
        <w:rPr>
          <w:rFonts w:ascii="Trebuchet MS" w:hAnsi="Trebuchet MS"/>
          <w:sz w:val="20"/>
          <w:szCs w:val="20"/>
        </w:rPr>
        <w:t>Políticas y Lineamientos Generales de Racionalidad, Austeridad y Disciplina Presupuestal de la Universidad de Guanajuato, para el ejercicio fiscal del año 202</w:t>
      </w:r>
      <w:r w:rsidR="003B6EC9">
        <w:rPr>
          <w:rFonts w:ascii="Trebuchet MS" w:hAnsi="Trebuchet MS"/>
          <w:sz w:val="20"/>
          <w:szCs w:val="20"/>
        </w:rPr>
        <w:t>5</w:t>
      </w:r>
      <w:r w:rsidRPr="000D4817">
        <w:rPr>
          <w:rFonts w:ascii="Trebuchet MS" w:hAnsi="Trebuchet MS"/>
          <w:sz w:val="20"/>
          <w:szCs w:val="20"/>
        </w:rPr>
        <w:t>”</w:t>
      </w:r>
    </w:p>
    <w:p w14:paraId="59CFF4B2" w14:textId="4EC54270" w:rsidR="007D1E76" w:rsidRPr="00E74967" w:rsidRDefault="007D1E76" w:rsidP="006E2B82">
      <w:pPr>
        <w:jc w:val="both"/>
        <w:rPr>
          <w:rFonts w:cs="Calibri"/>
        </w:rPr>
      </w:pPr>
      <w:r w:rsidRPr="00E74967">
        <w:rPr>
          <w:rFonts w:cs="Calibri"/>
          <w:b/>
        </w:rPr>
        <w:t>b)</w:t>
      </w:r>
      <w:r w:rsidRPr="00E74967">
        <w:rPr>
          <w:rFonts w:cs="Calibri"/>
        </w:rPr>
        <w:t xml:space="preserve"> Medidas de desempeño financiero, metas y alcance:</w:t>
      </w:r>
    </w:p>
    <w:p w14:paraId="1B811364" w14:textId="77777777" w:rsidR="006E2B82" w:rsidRPr="00D24EBC" w:rsidRDefault="006E2B82" w:rsidP="006E2B82">
      <w:pPr>
        <w:jc w:val="both"/>
        <w:rPr>
          <w:rFonts w:ascii="Trebuchet MS" w:hAnsi="Trebuchet MS" w:cs="Arial"/>
          <w:sz w:val="20"/>
          <w:szCs w:val="20"/>
        </w:rPr>
      </w:pPr>
      <w:r w:rsidRPr="009A70CB">
        <w:rPr>
          <w:rFonts w:ascii="Trebuchet MS" w:hAnsi="Trebuchet MS" w:cs="Arial"/>
          <w:sz w:val="20"/>
          <w:szCs w:val="20"/>
        </w:rPr>
        <w:t>No aplica para el periodo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4"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4"/>
    </w:p>
    <w:p w14:paraId="3752A23E" w14:textId="77777777" w:rsidR="006E2B82" w:rsidRPr="00E74967" w:rsidRDefault="006E2B82" w:rsidP="006E2B82">
      <w:pPr>
        <w:tabs>
          <w:tab w:val="left" w:leader="underscore" w:pos="9639"/>
        </w:tabs>
        <w:spacing w:after="0" w:line="240" w:lineRule="auto"/>
        <w:jc w:val="both"/>
        <w:rPr>
          <w:rFonts w:cs="Calibri"/>
        </w:rPr>
      </w:pPr>
      <w:r>
        <w:rPr>
          <w:rFonts w:cs="Calibri"/>
        </w:rPr>
        <w:t>No aplica, debido a que la Universidad presta preponderantemente servicios educativos</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Default="007D1E76" w:rsidP="000C3365">
      <w:pPr>
        <w:pStyle w:val="Ttulo2"/>
        <w:rPr>
          <w:rFonts w:asciiTheme="minorHAnsi" w:hAnsiTheme="minorHAnsi" w:cstheme="minorHAnsi"/>
          <w:b/>
          <w:color w:val="auto"/>
          <w:sz w:val="22"/>
        </w:rPr>
      </w:pPr>
      <w:bookmarkStart w:id="15"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5"/>
    </w:p>
    <w:p w14:paraId="55D08D4D" w14:textId="646859ED" w:rsidR="00B27F13" w:rsidRDefault="00B27F13" w:rsidP="00CB41C4">
      <w:pPr>
        <w:tabs>
          <w:tab w:val="left" w:leader="underscore" w:pos="9639"/>
        </w:tabs>
        <w:spacing w:after="0" w:line="240" w:lineRule="auto"/>
        <w:jc w:val="both"/>
        <w:rPr>
          <w:rFonts w:cs="Calibri"/>
        </w:rPr>
      </w:pPr>
    </w:p>
    <w:p w14:paraId="42FFC567" w14:textId="03A13322" w:rsidR="0089172B" w:rsidRPr="0089172B" w:rsidRDefault="0089172B" w:rsidP="0089172B">
      <w:pPr>
        <w:spacing w:after="0" w:line="240" w:lineRule="auto"/>
        <w:rPr>
          <w:rFonts w:cs="Calibri"/>
        </w:rPr>
      </w:pPr>
      <w:r w:rsidRPr="0089172B">
        <w:rPr>
          <w:rFonts w:cs="Calibri"/>
        </w:rPr>
        <w:t xml:space="preserve">La Universidad de Guanajuato tiene en proceso </w:t>
      </w:r>
      <w:r w:rsidR="00266EFD">
        <w:rPr>
          <w:rFonts w:cs="Calibri"/>
        </w:rPr>
        <w:t>2</w:t>
      </w:r>
      <w:r w:rsidR="003A3C42">
        <w:rPr>
          <w:rFonts w:cs="Calibri"/>
        </w:rPr>
        <w:t>26</w:t>
      </w:r>
      <w:r w:rsidRPr="0089172B">
        <w:rPr>
          <w:rFonts w:cs="Calibri"/>
        </w:rPr>
        <w:t xml:space="preserve"> juicios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p w14:paraId="6944E4D2" w14:textId="77777777" w:rsidR="0089172B" w:rsidRPr="0089172B" w:rsidRDefault="0089172B" w:rsidP="0089172B">
      <w:pPr>
        <w:spacing w:after="0" w:line="240" w:lineRule="auto"/>
        <w:rPr>
          <w:rFonts w:cs="Calibri"/>
        </w:rPr>
      </w:pPr>
    </w:p>
    <w:p w14:paraId="124ECAC4" w14:textId="77777777" w:rsidR="00B27F13" w:rsidRDefault="00B27F13">
      <w:pPr>
        <w:spacing w:after="0" w:line="240" w:lineRule="auto"/>
        <w:rPr>
          <w:rFonts w:cs="Calibri"/>
        </w:rPr>
      </w:pPr>
      <w:r>
        <w:rPr>
          <w:rFonts w:cs="Calibri"/>
        </w:rPr>
        <w:br w:type="page"/>
      </w:r>
    </w:p>
    <w:p w14:paraId="12E2913B" w14:textId="77777777" w:rsidR="0089172B" w:rsidRDefault="0089172B">
      <w:pPr>
        <w:spacing w:after="0" w:line="240" w:lineRule="auto"/>
        <w:rPr>
          <w:rFonts w:cs="Calibri"/>
        </w:rPr>
      </w:pPr>
    </w:p>
    <w:tbl>
      <w:tblPr>
        <w:tblW w:w="10969" w:type="dxa"/>
        <w:tblInd w:w="-577" w:type="dxa"/>
        <w:tblCellMar>
          <w:left w:w="70" w:type="dxa"/>
          <w:right w:w="70" w:type="dxa"/>
        </w:tblCellMar>
        <w:tblLook w:val="04A0" w:firstRow="1" w:lastRow="0" w:firstColumn="1" w:lastColumn="0" w:noHBand="0" w:noVBand="1"/>
      </w:tblPr>
      <w:tblGrid>
        <w:gridCol w:w="1235"/>
        <w:gridCol w:w="1903"/>
        <w:gridCol w:w="1530"/>
        <w:gridCol w:w="1268"/>
        <w:gridCol w:w="2576"/>
        <w:gridCol w:w="1413"/>
        <w:gridCol w:w="1044"/>
      </w:tblGrid>
      <w:tr w:rsidR="0089172B" w:rsidRPr="0089172B" w14:paraId="37811749" w14:textId="77777777" w:rsidTr="0089172B">
        <w:trPr>
          <w:trHeight w:val="525"/>
          <w:tblHeader/>
        </w:trPr>
        <w:tc>
          <w:tcPr>
            <w:tcW w:w="1235" w:type="dxa"/>
            <w:tcBorders>
              <w:top w:val="single" w:sz="4" w:space="0" w:color="auto"/>
              <w:left w:val="single" w:sz="8" w:space="0" w:color="auto"/>
              <w:bottom w:val="single" w:sz="4" w:space="0" w:color="auto"/>
              <w:right w:val="single" w:sz="4" w:space="0" w:color="auto"/>
            </w:tcBorders>
            <w:vAlign w:val="center"/>
            <w:hideMark/>
          </w:tcPr>
          <w:p w14:paraId="440B773A" w14:textId="77777777" w:rsidR="0089172B" w:rsidRPr="0089172B" w:rsidRDefault="0089172B" w:rsidP="0089172B">
            <w:pPr>
              <w:spacing w:after="0" w:line="240" w:lineRule="auto"/>
              <w:rPr>
                <w:rFonts w:cs="Calibri"/>
                <w:b/>
                <w:bCs/>
              </w:rPr>
            </w:pPr>
            <w:r w:rsidRPr="0089172B">
              <w:rPr>
                <w:rFonts w:cs="Calibri"/>
                <w:b/>
                <w:bCs/>
              </w:rPr>
              <w:t>Número de</w:t>
            </w:r>
          </w:p>
          <w:p w14:paraId="06E9BE58" w14:textId="77777777" w:rsidR="0089172B" w:rsidRPr="0089172B" w:rsidRDefault="0089172B" w:rsidP="0089172B">
            <w:pPr>
              <w:spacing w:after="0" w:line="240" w:lineRule="auto"/>
              <w:rPr>
                <w:rFonts w:cs="Calibri"/>
                <w:b/>
                <w:bCs/>
              </w:rPr>
            </w:pPr>
            <w:r w:rsidRPr="0089172B">
              <w:rPr>
                <w:rFonts w:cs="Calibri"/>
                <w:b/>
                <w:bCs/>
              </w:rPr>
              <w:t>Expediente</w:t>
            </w:r>
          </w:p>
        </w:tc>
        <w:tc>
          <w:tcPr>
            <w:tcW w:w="1903" w:type="dxa"/>
            <w:tcBorders>
              <w:top w:val="single" w:sz="4" w:space="0" w:color="auto"/>
              <w:left w:val="nil"/>
              <w:bottom w:val="single" w:sz="4" w:space="0" w:color="auto"/>
              <w:right w:val="single" w:sz="4" w:space="0" w:color="auto"/>
            </w:tcBorders>
            <w:vAlign w:val="bottom"/>
            <w:hideMark/>
          </w:tcPr>
          <w:p w14:paraId="5037FA61" w14:textId="77777777" w:rsidR="0089172B" w:rsidRPr="0089172B" w:rsidRDefault="0089172B" w:rsidP="0089172B">
            <w:pPr>
              <w:spacing w:after="0" w:line="240" w:lineRule="auto"/>
              <w:rPr>
                <w:rFonts w:cs="Calibri"/>
                <w:b/>
                <w:bCs/>
              </w:rPr>
            </w:pPr>
            <w:r w:rsidRPr="0089172B">
              <w:rPr>
                <w:rFonts w:cs="Calibri"/>
                <w:b/>
                <w:bCs/>
              </w:rPr>
              <w:t>Tipo de Juicio</w:t>
            </w:r>
          </w:p>
        </w:tc>
        <w:tc>
          <w:tcPr>
            <w:tcW w:w="1530" w:type="dxa"/>
            <w:tcBorders>
              <w:top w:val="single" w:sz="4" w:space="0" w:color="auto"/>
              <w:left w:val="nil"/>
              <w:bottom w:val="single" w:sz="4" w:space="0" w:color="auto"/>
              <w:right w:val="single" w:sz="4" w:space="0" w:color="auto"/>
            </w:tcBorders>
            <w:vAlign w:val="bottom"/>
            <w:hideMark/>
          </w:tcPr>
          <w:p w14:paraId="0E8D2EDD" w14:textId="77777777" w:rsidR="0089172B" w:rsidRPr="0089172B" w:rsidRDefault="0089172B" w:rsidP="0089172B">
            <w:pPr>
              <w:spacing w:after="0" w:line="240" w:lineRule="auto"/>
              <w:rPr>
                <w:rFonts w:cs="Calibri"/>
                <w:b/>
                <w:bCs/>
              </w:rPr>
            </w:pPr>
            <w:r w:rsidRPr="0089172B">
              <w:rPr>
                <w:rFonts w:cs="Calibri"/>
                <w:b/>
                <w:bCs/>
              </w:rPr>
              <w:t xml:space="preserve">Tipo de Acción </w:t>
            </w:r>
          </w:p>
        </w:tc>
        <w:tc>
          <w:tcPr>
            <w:tcW w:w="1268" w:type="dxa"/>
            <w:tcBorders>
              <w:top w:val="single" w:sz="4" w:space="0" w:color="auto"/>
              <w:left w:val="nil"/>
              <w:bottom w:val="single" w:sz="4" w:space="0" w:color="auto"/>
              <w:right w:val="single" w:sz="4" w:space="0" w:color="auto"/>
            </w:tcBorders>
            <w:vAlign w:val="bottom"/>
            <w:hideMark/>
          </w:tcPr>
          <w:p w14:paraId="594B7CAC" w14:textId="77777777" w:rsidR="0089172B" w:rsidRPr="0089172B" w:rsidRDefault="0089172B" w:rsidP="0089172B">
            <w:pPr>
              <w:spacing w:after="0" w:line="240" w:lineRule="auto"/>
              <w:rPr>
                <w:rFonts w:cs="Calibri"/>
                <w:b/>
                <w:bCs/>
              </w:rPr>
            </w:pPr>
            <w:r w:rsidRPr="0089172B">
              <w:rPr>
                <w:rFonts w:cs="Calibri"/>
                <w:b/>
                <w:bCs/>
              </w:rPr>
              <w:t>Partes que Intervienen</w:t>
            </w:r>
          </w:p>
        </w:tc>
        <w:tc>
          <w:tcPr>
            <w:tcW w:w="2576" w:type="dxa"/>
            <w:tcBorders>
              <w:top w:val="single" w:sz="4" w:space="0" w:color="auto"/>
              <w:left w:val="nil"/>
              <w:bottom w:val="single" w:sz="4" w:space="0" w:color="auto"/>
              <w:right w:val="single" w:sz="4" w:space="0" w:color="auto"/>
            </w:tcBorders>
            <w:vAlign w:val="bottom"/>
            <w:hideMark/>
          </w:tcPr>
          <w:p w14:paraId="3FFAA8A7" w14:textId="77777777" w:rsidR="0089172B" w:rsidRPr="0089172B" w:rsidRDefault="0089172B" w:rsidP="0089172B">
            <w:pPr>
              <w:spacing w:after="0" w:line="240" w:lineRule="auto"/>
              <w:rPr>
                <w:rFonts w:cs="Calibri"/>
                <w:b/>
                <w:bCs/>
              </w:rPr>
            </w:pPr>
            <w:r w:rsidRPr="0089172B">
              <w:rPr>
                <w:rFonts w:cs="Calibri"/>
                <w:b/>
                <w:bCs/>
              </w:rPr>
              <w:t>Estatus del juicio</w:t>
            </w:r>
          </w:p>
        </w:tc>
        <w:tc>
          <w:tcPr>
            <w:tcW w:w="1413" w:type="dxa"/>
            <w:tcBorders>
              <w:top w:val="single" w:sz="4" w:space="0" w:color="auto"/>
              <w:left w:val="nil"/>
              <w:bottom w:val="single" w:sz="4" w:space="0" w:color="auto"/>
              <w:right w:val="single" w:sz="4" w:space="0" w:color="auto"/>
            </w:tcBorders>
            <w:vAlign w:val="bottom"/>
            <w:hideMark/>
          </w:tcPr>
          <w:p w14:paraId="0E24E42A" w14:textId="77777777" w:rsidR="0089172B" w:rsidRPr="0089172B" w:rsidRDefault="0089172B" w:rsidP="0089172B">
            <w:pPr>
              <w:spacing w:after="0" w:line="240" w:lineRule="auto"/>
              <w:rPr>
                <w:rFonts w:cs="Calibri"/>
                <w:b/>
                <w:bCs/>
              </w:rPr>
            </w:pPr>
            <w:r w:rsidRPr="0089172B">
              <w:rPr>
                <w:rFonts w:cs="Calibri"/>
                <w:b/>
                <w:bCs/>
              </w:rPr>
              <w:t>Partido Judicial</w:t>
            </w:r>
          </w:p>
        </w:tc>
        <w:tc>
          <w:tcPr>
            <w:tcW w:w="1044" w:type="dxa"/>
            <w:tcBorders>
              <w:top w:val="single" w:sz="4" w:space="0" w:color="auto"/>
              <w:left w:val="nil"/>
              <w:bottom w:val="single" w:sz="4" w:space="0" w:color="auto"/>
              <w:right w:val="single" w:sz="8" w:space="0" w:color="auto"/>
            </w:tcBorders>
            <w:vAlign w:val="bottom"/>
            <w:hideMark/>
          </w:tcPr>
          <w:p w14:paraId="3851DC66" w14:textId="77777777" w:rsidR="0089172B" w:rsidRPr="0089172B" w:rsidRDefault="0089172B" w:rsidP="0089172B">
            <w:pPr>
              <w:spacing w:after="0" w:line="240" w:lineRule="auto"/>
              <w:rPr>
                <w:rFonts w:cs="Calibri"/>
                <w:b/>
                <w:bCs/>
              </w:rPr>
            </w:pPr>
            <w:r w:rsidRPr="0089172B">
              <w:rPr>
                <w:rFonts w:cs="Calibri"/>
                <w:b/>
                <w:bCs/>
              </w:rPr>
              <w:t>Juzgado</w:t>
            </w:r>
          </w:p>
        </w:tc>
      </w:tr>
      <w:tr w:rsidR="0089172B" w:rsidRPr="0089172B" w14:paraId="146E26B6" w14:textId="77777777" w:rsidTr="004D0DD3">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E672A60" w14:textId="27682C5C" w:rsidR="0089172B" w:rsidRPr="0089172B" w:rsidRDefault="004D0DD3" w:rsidP="004D0DD3">
            <w:pPr>
              <w:spacing w:after="0" w:line="240" w:lineRule="auto"/>
              <w:rPr>
                <w:rFonts w:cs="Calibri"/>
              </w:rPr>
            </w:pPr>
            <w:r w:rsidRPr="004D0DD3">
              <w:t>178/2024</w:t>
            </w:r>
          </w:p>
        </w:tc>
        <w:tc>
          <w:tcPr>
            <w:tcW w:w="1903" w:type="dxa"/>
            <w:tcBorders>
              <w:top w:val="nil"/>
              <w:left w:val="nil"/>
              <w:bottom w:val="single" w:sz="4" w:space="0" w:color="auto"/>
              <w:right w:val="single" w:sz="4" w:space="0" w:color="auto"/>
            </w:tcBorders>
            <w:vAlign w:val="center"/>
            <w:hideMark/>
          </w:tcPr>
          <w:p w14:paraId="06D1A36F" w14:textId="77777777" w:rsidR="0089172B" w:rsidRPr="0089172B" w:rsidRDefault="0089172B" w:rsidP="004D0DD3">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337784DC" w14:textId="77777777" w:rsidR="0089172B" w:rsidRPr="0089172B" w:rsidRDefault="0089172B" w:rsidP="004D0DD3">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0B30B3DB" w14:textId="309148C5" w:rsidR="0089172B" w:rsidRPr="0089172B" w:rsidRDefault="004D0DD3" w:rsidP="004D0DD3">
            <w:pPr>
              <w:spacing w:after="0" w:line="240" w:lineRule="auto"/>
              <w:rPr>
                <w:rFonts w:cs="Calibri"/>
              </w:rPr>
            </w:pPr>
            <w:r w:rsidRPr="004D0DD3">
              <w:rPr>
                <w:rFonts w:ascii="Aptos Narrow" w:hAnsi="Aptos Narrow"/>
                <w:color w:val="000000"/>
              </w:rPr>
              <w:t>A bienes de Estefanía Martínez</w:t>
            </w:r>
          </w:p>
        </w:tc>
        <w:tc>
          <w:tcPr>
            <w:tcW w:w="2576" w:type="dxa"/>
            <w:tcBorders>
              <w:top w:val="nil"/>
              <w:left w:val="nil"/>
              <w:bottom w:val="single" w:sz="4" w:space="0" w:color="auto"/>
              <w:right w:val="single" w:sz="4" w:space="0" w:color="auto"/>
            </w:tcBorders>
            <w:vAlign w:val="center"/>
          </w:tcPr>
          <w:p w14:paraId="66709A6B" w14:textId="6895652E" w:rsidR="0089172B" w:rsidRPr="0089172B" w:rsidRDefault="0089172B" w:rsidP="004D0DD3">
            <w:pPr>
              <w:spacing w:after="0" w:line="240" w:lineRule="auto"/>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08E0EE1D" w14:textId="2BC1106A" w:rsidR="0089172B" w:rsidRPr="0089172B" w:rsidRDefault="004D0DD3" w:rsidP="004D0DD3">
            <w:pPr>
              <w:spacing w:after="0" w:line="240" w:lineRule="auto"/>
              <w:rPr>
                <w:rFonts w:cs="Calibri"/>
              </w:rPr>
            </w:pPr>
            <w:r>
              <w:rPr>
                <w:rFonts w:ascii="Aptos Narrow" w:hAnsi="Aptos Narrow"/>
                <w:color w:val="000000"/>
              </w:rPr>
              <w:t>Guanajuato</w:t>
            </w:r>
          </w:p>
        </w:tc>
        <w:tc>
          <w:tcPr>
            <w:tcW w:w="1044" w:type="dxa"/>
            <w:tcBorders>
              <w:top w:val="nil"/>
              <w:left w:val="nil"/>
              <w:bottom w:val="single" w:sz="4" w:space="0" w:color="auto"/>
              <w:right w:val="single" w:sz="8" w:space="0" w:color="auto"/>
            </w:tcBorders>
            <w:vAlign w:val="center"/>
          </w:tcPr>
          <w:p w14:paraId="381B8FF3" w14:textId="2E81A455" w:rsidR="0089172B" w:rsidRPr="0089172B" w:rsidRDefault="004D0DD3" w:rsidP="004D0DD3">
            <w:pPr>
              <w:spacing w:after="0" w:line="240" w:lineRule="auto"/>
              <w:rPr>
                <w:rFonts w:cs="Calibri"/>
              </w:rPr>
            </w:pPr>
            <w:r w:rsidRPr="004D0DD3">
              <w:rPr>
                <w:rFonts w:ascii="Aptos Narrow" w:hAnsi="Aptos Narrow"/>
                <w:color w:val="000000"/>
              </w:rPr>
              <w:t>Juzgado Primero Civil de Partido</w:t>
            </w:r>
          </w:p>
        </w:tc>
      </w:tr>
      <w:tr w:rsidR="004D0DD3" w:rsidRPr="0089172B" w14:paraId="39D228A5" w14:textId="77777777" w:rsidTr="004D0DD3">
        <w:trPr>
          <w:trHeight w:val="1275"/>
          <w:tblHeader/>
        </w:trPr>
        <w:tc>
          <w:tcPr>
            <w:tcW w:w="1235" w:type="dxa"/>
            <w:tcBorders>
              <w:top w:val="nil"/>
              <w:left w:val="single" w:sz="8" w:space="0" w:color="auto"/>
              <w:bottom w:val="single" w:sz="4" w:space="0" w:color="auto"/>
              <w:right w:val="single" w:sz="4" w:space="0" w:color="auto"/>
            </w:tcBorders>
            <w:vAlign w:val="center"/>
          </w:tcPr>
          <w:p w14:paraId="60CFC7E4" w14:textId="44AC18E4" w:rsidR="004D0DD3" w:rsidRPr="003A3C42" w:rsidRDefault="003A3C42" w:rsidP="003A3C42">
            <w:pPr>
              <w:spacing w:after="0" w:line="240" w:lineRule="auto"/>
              <w:rPr>
                <w:rFonts w:cs="Arial"/>
                <w:sz w:val="17"/>
                <w:szCs w:val="17"/>
              </w:rPr>
            </w:pPr>
            <w:r w:rsidRPr="003A3C42">
              <w:t>508/2024</w:t>
            </w:r>
          </w:p>
        </w:tc>
        <w:tc>
          <w:tcPr>
            <w:tcW w:w="1903" w:type="dxa"/>
            <w:tcBorders>
              <w:top w:val="nil"/>
              <w:left w:val="nil"/>
              <w:bottom w:val="single" w:sz="4" w:space="0" w:color="auto"/>
              <w:right w:val="single" w:sz="4" w:space="0" w:color="auto"/>
            </w:tcBorders>
            <w:vAlign w:val="center"/>
          </w:tcPr>
          <w:p w14:paraId="1E346360" w14:textId="777C7766" w:rsidR="004D0DD3" w:rsidRPr="0089172B" w:rsidRDefault="004D0DD3" w:rsidP="004D0DD3">
            <w:pPr>
              <w:spacing w:after="0" w:line="240" w:lineRule="auto"/>
              <w:rPr>
                <w:rFonts w:cs="Calibri"/>
              </w:rPr>
            </w:pPr>
            <w:r w:rsidRPr="00274187">
              <w:t>Juicio Sucesorio Intestamentario</w:t>
            </w:r>
          </w:p>
        </w:tc>
        <w:tc>
          <w:tcPr>
            <w:tcW w:w="1530" w:type="dxa"/>
            <w:tcBorders>
              <w:top w:val="nil"/>
              <w:left w:val="nil"/>
              <w:bottom w:val="single" w:sz="4" w:space="0" w:color="auto"/>
              <w:right w:val="single" w:sz="4" w:space="0" w:color="auto"/>
            </w:tcBorders>
            <w:vAlign w:val="center"/>
          </w:tcPr>
          <w:p w14:paraId="5AD522C7" w14:textId="7CFD8D05" w:rsidR="004D0DD3" w:rsidRPr="0089172B" w:rsidRDefault="004D0DD3" w:rsidP="004D0DD3">
            <w:pPr>
              <w:spacing w:after="0" w:line="240" w:lineRule="auto"/>
              <w:rPr>
                <w:rFonts w:cs="Calibri"/>
              </w:rPr>
            </w:pPr>
            <w:r w:rsidRPr="00274187">
              <w:t>ADJUDICACIÓN DE MASA HEREDITARIA</w:t>
            </w:r>
          </w:p>
        </w:tc>
        <w:tc>
          <w:tcPr>
            <w:tcW w:w="1268" w:type="dxa"/>
            <w:tcBorders>
              <w:top w:val="nil"/>
              <w:left w:val="nil"/>
              <w:bottom w:val="single" w:sz="4" w:space="0" w:color="auto"/>
              <w:right w:val="single" w:sz="4" w:space="0" w:color="auto"/>
            </w:tcBorders>
            <w:vAlign w:val="center"/>
          </w:tcPr>
          <w:p w14:paraId="3DA42261" w14:textId="750A6097" w:rsidR="004D0DD3" w:rsidRPr="0089172B" w:rsidRDefault="003A3C42" w:rsidP="004D0DD3">
            <w:pPr>
              <w:spacing w:after="0" w:line="240" w:lineRule="auto"/>
              <w:rPr>
                <w:rFonts w:cs="Calibri"/>
              </w:rPr>
            </w:pPr>
            <w:r w:rsidRPr="003A3C42">
              <w:t>A bienes de Sabas Sandoval Menchaca</w:t>
            </w:r>
          </w:p>
        </w:tc>
        <w:tc>
          <w:tcPr>
            <w:tcW w:w="2576" w:type="dxa"/>
            <w:tcBorders>
              <w:top w:val="nil"/>
              <w:left w:val="nil"/>
              <w:bottom w:val="single" w:sz="4" w:space="0" w:color="auto"/>
              <w:right w:val="single" w:sz="4" w:space="0" w:color="auto"/>
            </w:tcBorders>
            <w:vAlign w:val="center"/>
          </w:tcPr>
          <w:p w14:paraId="5CC7C744" w14:textId="00F283FB" w:rsidR="004D0DD3" w:rsidRPr="0089172B" w:rsidRDefault="004D0DD3" w:rsidP="004D0DD3">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77346859" w14:textId="40813C19" w:rsidR="004D0DD3" w:rsidRPr="0089172B" w:rsidRDefault="003A3C42" w:rsidP="004D0DD3">
            <w:pPr>
              <w:spacing w:after="0" w:line="240" w:lineRule="auto"/>
              <w:rPr>
                <w:rFonts w:cs="Calibri"/>
              </w:rPr>
            </w:pPr>
            <w:r w:rsidRPr="003A3C42">
              <w:t>Dolores Hidalgo C.I.N</w:t>
            </w:r>
            <w:r>
              <w:t>.</w:t>
            </w:r>
          </w:p>
        </w:tc>
        <w:tc>
          <w:tcPr>
            <w:tcW w:w="1044" w:type="dxa"/>
            <w:tcBorders>
              <w:top w:val="nil"/>
              <w:left w:val="nil"/>
              <w:bottom w:val="single" w:sz="4" w:space="0" w:color="auto"/>
              <w:right w:val="single" w:sz="8" w:space="0" w:color="auto"/>
            </w:tcBorders>
            <w:vAlign w:val="center"/>
          </w:tcPr>
          <w:p w14:paraId="309406B5" w14:textId="2BED0FBB" w:rsidR="004D0DD3" w:rsidRPr="0089172B" w:rsidRDefault="003A3C42" w:rsidP="004D0DD3">
            <w:pPr>
              <w:spacing w:after="0" w:line="240" w:lineRule="auto"/>
              <w:rPr>
                <w:rFonts w:cs="Calibri"/>
              </w:rPr>
            </w:pPr>
            <w:r w:rsidRPr="003A3C42">
              <w:t>Juzgado Primero Civil de Partido</w:t>
            </w:r>
          </w:p>
        </w:tc>
      </w:tr>
      <w:tr w:rsidR="004D0DD3" w:rsidRPr="0089172B" w14:paraId="2ACC2AED" w14:textId="77777777" w:rsidTr="004D0DD3">
        <w:trPr>
          <w:trHeight w:val="1275"/>
          <w:tblHeader/>
        </w:trPr>
        <w:tc>
          <w:tcPr>
            <w:tcW w:w="1235" w:type="dxa"/>
            <w:tcBorders>
              <w:top w:val="nil"/>
              <w:left w:val="single" w:sz="8" w:space="0" w:color="auto"/>
              <w:bottom w:val="single" w:sz="4" w:space="0" w:color="auto"/>
              <w:right w:val="single" w:sz="4" w:space="0" w:color="auto"/>
            </w:tcBorders>
            <w:vAlign w:val="center"/>
          </w:tcPr>
          <w:p w14:paraId="4E6E0214" w14:textId="6DB2F7B9" w:rsidR="004D0DD3" w:rsidRPr="0089172B" w:rsidRDefault="003A3C42" w:rsidP="004D0DD3">
            <w:pPr>
              <w:spacing w:after="0" w:line="240" w:lineRule="auto"/>
              <w:rPr>
                <w:rFonts w:cs="Calibri"/>
              </w:rPr>
            </w:pPr>
            <w:r w:rsidRPr="003A3C42">
              <w:t>197/2023</w:t>
            </w:r>
          </w:p>
        </w:tc>
        <w:tc>
          <w:tcPr>
            <w:tcW w:w="1903" w:type="dxa"/>
            <w:tcBorders>
              <w:top w:val="nil"/>
              <w:left w:val="nil"/>
              <w:bottom w:val="single" w:sz="4" w:space="0" w:color="auto"/>
              <w:right w:val="single" w:sz="4" w:space="0" w:color="auto"/>
            </w:tcBorders>
            <w:vAlign w:val="center"/>
          </w:tcPr>
          <w:p w14:paraId="6D52A5AF" w14:textId="732EC828" w:rsidR="004D0DD3" w:rsidRPr="0089172B" w:rsidRDefault="004D0DD3" w:rsidP="004D0DD3">
            <w:pPr>
              <w:spacing w:after="0" w:line="240" w:lineRule="auto"/>
              <w:rPr>
                <w:rFonts w:cs="Calibri"/>
              </w:rPr>
            </w:pPr>
            <w:r w:rsidRPr="00274187">
              <w:t>Juicio Sucesorio Intestamentario</w:t>
            </w:r>
          </w:p>
        </w:tc>
        <w:tc>
          <w:tcPr>
            <w:tcW w:w="1530" w:type="dxa"/>
            <w:tcBorders>
              <w:top w:val="nil"/>
              <w:left w:val="nil"/>
              <w:bottom w:val="single" w:sz="4" w:space="0" w:color="auto"/>
              <w:right w:val="single" w:sz="4" w:space="0" w:color="auto"/>
            </w:tcBorders>
            <w:vAlign w:val="center"/>
          </w:tcPr>
          <w:p w14:paraId="16AB2469" w14:textId="64C1ACA7" w:rsidR="004D0DD3" w:rsidRPr="0089172B" w:rsidRDefault="004D0DD3" w:rsidP="004D0DD3">
            <w:pPr>
              <w:spacing w:after="0" w:line="240" w:lineRule="auto"/>
              <w:rPr>
                <w:rFonts w:cs="Calibri"/>
              </w:rPr>
            </w:pPr>
            <w:r w:rsidRPr="00274187">
              <w:t>ADJUDICACIÓN DE MASA HEREDITARIA</w:t>
            </w:r>
          </w:p>
        </w:tc>
        <w:tc>
          <w:tcPr>
            <w:tcW w:w="1268" w:type="dxa"/>
            <w:tcBorders>
              <w:top w:val="nil"/>
              <w:left w:val="nil"/>
              <w:bottom w:val="single" w:sz="4" w:space="0" w:color="auto"/>
              <w:right w:val="single" w:sz="4" w:space="0" w:color="auto"/>
            </w:tcBorders>
            <w:vAlign w:val="center"/>
          </w:tcPr>
          <w:p w14:paraId="3EA0911C" w14:textId="51A2A819" w:rsidR="004D0DD3" w:rsidRPr="0089172B" w:rsidRDefault="003A3C42" w:rsidP="004D0DD3">
            <w:pPr>
              <w:spacing w:after="0" w:line="240" w:lineRule="auto"/>
              <w:rPr>
                <w:rFonts w:cs="Calibri"/>
              </w:rPr>
            </w:pPr>
            <w:r w:rsidRPr="003A3C42">
              <w:t xml:space="preserve">A bienes de José </w:t>
            </w:r>
            <w:proofErr w:type="spellStart"/>
            <w:r w:rsidRPr="003A3C42">
              <w:t>Éfren</w:t>
            </w:r>
            <w:proofErr w:type="spellEnd"/>
            <w:r w:rsidRPr="003A3C42">
              <w:t xml:space="preserve"> Ramon Gomez Mejía</w:t>
            </w:r>
          </w:p>
        </w:tc>
        <w:tc>
          <w:tcPr>
            <w:tcW w:w="2576" w:type="dxa"/>
            <w:tcBorders>
              <w:top w:val="nil"/>
              <w:left w:val="nil"/>
              <w:bottom w:val="single" w:sz="4" w:space="0" w:color="auto"/>
              <w:right w:val="single" w:sz="4" w:space="0" w:color="auto"/>
            </w:tcBorders>
            <w:vAlign w:val="center"/>
          </w:tcPr>
          <w:p w14:paraId="30EBA528" w14:textId="076D4804" w:rsidR="004D0DD3" w:rsidRPr="0089172B" w:rsidRDefault="004D0DD3" w:rsidP="004D0DD3">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5B2BBC08" w14:textId="6BE318EB" w:rsidR="004D0DD3" w:rsidRPr="0089172B" w:rsidRDefault="003A3C42" w:rsidP="004D0DD3">
            <w:pPr>
              <w:spacing w:after="0" w:line="240" w:lineRule="auto"/>
              <w:rPr>
                <w:rFonts w:cs="Calibri"/>
              </w:rPr>
            </w:pPr>
            <w:r w:rsidRPr="003A3C42">
              <w:t>Valle de Santiago</w:t>
            </w:r>
          </w:p>
        </w:tc>
        <w:tc>
          <w:tcPr>
            <w:tcW w:w="1044" w:type="dxa"/>
            <w:tcBorders>
              <w:top w:val="nil"/>
              <w:left w:val="nil"/>
              <w:bottom w:val="single" w:sz="4" w:space="0" w:color="auto"/>
              <w:right w:val="single" w:sz="8" w:space="0" w:color="auto"/>
            </w:tcBorders>
            <w:vAlign w:val="center"/>
          </w:tcPr>
          <w:p w14:paraId="37D96A34" w14:textId="7AE4EEB8" w:rsidR="004D0DD3" w:rsidRPr="0089172B" w:rsidRDefault="003A3C42" w:rsidP="004D0DD3">
            <w:pPr>
              <w:spacing w:after="0" w:line="240" w:lineRule="auto"/>
              <w:rPr>
                <w:rFonts w:cs="Calibri"/>
              </w:rPr>
            </w:pPr>
            <w:r w:rsidRPr="003A3C42">
              <w:t>Juzgado Único Civil de Partido</w:t>
            </w:r>
          </w:p>
        </w:tc>
      </w:tr>
      <w:tr w:rsidR="004D0DD3" w:rsidRPr="0089172B" w14:paraId="51DE2F5B" w14:textId="77777777" w:rsidTr="004D0DD3">
        <w:trPr>
          <w:trHeight w:val="1275"/>
          <w:tblHeader/>
        </w:trPr>
        <w:tc>
          <w:tcPr>
            <w:tcW w:w="1235" w:type="dxa"/>
            <w:tcBorders>
              <w:top w:val="nil"/>
              <w:left w:val="single" w:sz="8" w:space="0" w:color="auto"/>
              <w:bottom w:val="single" w:sz="4" w:space="0" w:color="auto"/>
              <w:right w:val="single" w:sz="4" w:space="0" w:color="auto"/>
            </w:tcBorders>
            <w:vAlign w:val="center"/>
          </w:tcPr>
          <w:p w14:paraId="75979E5C" w14:textId="3BEF2450" w:rsidR="004D0DD3" w:rsidRPr="0089172B" w:rsidRDefault="004D0DD3" w:rsidP="004D0DD3">
            <w:pPr>
              <w:spacing w:after="0" w:line="240" w:lineRule="auto"/>
              <w:rPr>
                <w:rFonts w:cs="Calibri"/>
              </w:rPr>
            </w:pPr>
            <w:r w:rsidRPr="00274187">
              <w:t>665/2024</w:t>
            </w:r>
          </w:p>
        </w:tc>
        <w:tc>
          <w:tcPr>
            <w:tcW w:w="1903" w:type="dxa"/>
            <w:tcBorders>
              <w:top w:val="nil"/>
              <w:left w:val="nil"/>
              <w:bottom w:val="single" w:sz="4" w:space="0" w:color="auto"/>
              <w:right w:val="single" w:sz="4" w:space="0" w:color="auto"/>
            </w:tcBorders>
            <w:vAlign w:val="center"/>
          </w:tcPr>
          <w:p w14:paraId="54A32E93" w14:textId="6050DBFD" w:rsidR="004D0DD3" w:rsidRPr="0089172B" w:rsidRDefault="004D0DD3" w:rsidP="004D0DD3">
            <w:pPr>
              <w:spacing w:after="0" w:line="240" w:lineRule="auto"/>
              <w:rPr>
                <w:rFonts w:cs="Calibri"/>
              </w:rPr>
            </w:pPr>
            <w:r w:rsidRPr="00274187">
              <w:t>Juicio Sucesorio Intestamentario</w:t>
            </w:r>
          </w:p>
        </w:tc>
        <w:tc>
          <w:tcPr>
            <w:tcW w:w="1530" w:type="dxa"/>
            <w:tcBorders>
              <w:top w:val="nil"/>
              <w:left w:val="nil"/>
              <w:bottom w:val="single" w:sz="4" w:space="0" w:color="auto"/>
              <w:right w:val="single" w:sz="4" w:space="0" w:color="auto"/>
            </w:tcBorders>
            <w:vAlign w:val="center"/>
          </w:tcPr>
          <w:p w14:paraId="133EA0AF" w14:textId="19146B54" w:rsidR="004D0DD3" w:rsidRPr="0089172B" w:rsidRDefault="004D0DD3" w:rsidP="004D0DD3">
            <w:pPr>
              <w:spacing w:after="0" w:line="240" w:lineRule="auto"/>
              <w:rPr>
                <w:rFonts w:cs="Calibri"/>
              </w:rPr>
            </w:pPr>
            <w:r w:rsidRPr="00274187">
              <w:t>ADJUDICACIÓN DE MASA HEREDITARIA</w:t>
            </w:r>
          </w:p>
        </w:tc>
        <w:tc>
          <w:tcPr>
            <w:tcW w:w="1268" w:type="dxa"/>
            <w:tcBorders>
              <w:top w:val="nil"/>
              <w:left w:val="nil"/>
              <w:bottom w:val="single" w:sz="4" w:space="0" w:color="auto"/>
              <w:right w:val="single" w:sz="4" w:space="0" w:color="auto"/>
            </w:tcBorders>
            <w:vAlign w:val="center"/>
          </w:tcPr>
          <w:p w14:paraId="64A726E6" w14:textId="3F663701" w:rsidR="004D0DD3" w:rsidRPr="0089172B" w:rsidRDefault="004D0DD3" w:rsidP="004D0DD3">
            <w:pPr>
              <w:spacing w:after="0" w:line="240" w:lineRule="auto"/>
              <w:rPr>
                <w:rFonts w:cs="Calibri"/>
              </w:rPr>
            </w:pPr>
            <w:r w:rsidRPr="00274187">
              <w:t>A bienes de Martha Castro Sosa</w:t>
            </w:r>
          </w:p>
        </w:tc>
        <w:tc>
          <w:tcPr>
            <w:tcW w:w="2576" w:type="dxa"/>
            <w:tcBorders>
              <w:top w:val="nil"/>
              <w:left w:val="nil"/>
              <w:bottom w:val="single" w:sz="4" w:space="0" w:color="auto"/>
              <w:right w:val="single" w:sz="4" w:space="0" w:color="auto"/>
            </w:tcBorders>
            <w:vAlign w:val="center"/>
          </w:tcPr>
          <w:p w14:paraId="7B8C30C6" w14:textId="4F58F1C3" w:rsidR="004D0DD3" w:rsidRPr="0089172B" w:rsidRDefault="004D0DD3" w:rsidP="004D0DD3">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4C38195C" w14:textId="223F9BDC" w:rsidR="004D0DD3" w:rsidRPr="0089172B" w:rsidRDefault="004D0DD3" w:rsidP="004D0DD3">
            <w:pPr>
              <w:spacing w:after="0" w:line="240" w:lineRule="auto"/>
              <w:rPr>
                <w:rFonts w:cs="Calibri"/>
              </w:rPr>
            </w:pPr>
            <w:r w:rsidRPr="00274187">
              <w:t>León</w:t>
            </w:r>
          </w:p>
        </w:tc>
        <w:tc>
          <w:tcPr>
            <w:tcW w:w="1044" w:type="dxa"/>
            <w:tcBorders>
              <w:top w:val="nil"/>
              <w:left w:val="nil"/>
              <w:bottom w:val="single" w:sz="4" w:space="0" w:color="auto"/>
              <w:right w:val="single" w:sz="8" w:space="0" w:color="auto"/>
            </w:tcBorders>
            <w:vAlign w:val="center"/>
          </w:tcPr>
          <w:p w14:paraId="1F31BAF6" w14:textId="7D4B0E7A" w:rsidR="004D0DD3" w:rsidRPr="0089172B" w:rsidRDefault="004D0DD3" w:rsidP="004D0DD3">
            <w:pPr>
              <w:spacing w:after="0" w:line="240" w:lineRule="auto"/>
              <w:rPr>
                <w:rFonts w:cs="Calibri"/>
              </w:rPr>
            </w:pPr>
            <w:r w:rsidRPr="00274187">
              <w:t>Juzgado Primero Civil de Partido</w:t>
            </w:r>
          </w:p>
        </w:tc>
      </w:tr>
      <w:tr w:rsidR="004D0DD3" w:rsidRPr="0089172B" w14:paraId="086F76EA" w14:textId="77777777" w:rsidTr="004D0DD3">
        <w:trPr>
          <w:trHeight w:val="1275"/>
          <w:tblHeader/>
        </w:trPr>
        <w:tc>
          <w:tcPr>
            <w:tcW w:w="1235" w:type="dxa"/>
            <w:tcBorders>
              <w:top w:val="nil"/>
              <w:left w:val="single" w:sz="8" w:space="0" w:color="auto"/>
              <w:bottom w:val="single" w:sz="4" w:space="0" w:color="auto"/>
              <w:right w:val="single" w:sz="4" w:space="0" w:color="auto"/>
            </w:tcBorders>
            <w:vAlign w:val="center"/>
          </w:tcPr>
          <w:p w14:paraId="53CB948B" w14:textId="43774A11" w:rsidR="004D0DD3" w:rsidRPr="0089172B" w:rsidRDefault="004D0DD3" w:rsidP="004D0DD3">
            <w:pPr>
              <w:spacing w:after="0" w:line="240" w:lineRule="auto"/>
              <w:rPr>
                <w:rFonts w:cs="Calibri"/>
              </w:rPr>
            </w:pPr>
            <w:r w:rsidRPr="00274187">
              <w:t>488/2024</w:t>
            </w:r>
          </w:p>
        </w:tc>
        <w:tc>
          <w:tcPr>
            <w:tcW w:w="1903" w:type="dxa"/>
            <w:tcBorders>
              <w:top w:val="nil"/>
              <w:left w:val="nil"/>
              <w:bottom w:val="single" w:sz="4" w:space="0" w:color="auto"/>
              <w:right w:val="single" w:sz="4" w:space="0" w:color="auto"/>
            </w:tcBorders>
            <w:vAlign w:val="center"/>
          </w:tcPr>
          <w:p w14:paraId="440E7435" w14:textId="52614FCE" w:rsidR="004D0DD3" w:rsidRPr="0089172B" w:rsidRDefault="004D0DD3" w:rsidP="004D0DD3">
            <w:pPr>
              <w:spacing w:after="0" w:line="240" w:lineRule="auto"/>
              <w:rPr>
                <w:rFonts w:cs="Calibri"/>
              </w:rPr>
            </w:pPr>
            <w:r w:rsidRPr="00274187">
              <w:t>Juicio Sucesorio Intestamentario</w:t>
            </w:r>
          </w:p>
        </w:tc>
        <w:tc>
          <w:tcPr>
            <w:tcW w:w="1530" w:type="dxa"/>
            <w:tcBorders>
              <w:top w:val="nil"/>
              <w:left w:val="nil"/>
              <w:bottom w:val="single" w:sz="4" w:space="0" w:color="auto"/>
              <w:right w:val="single" w:sz="4" w:space="0" w:color="auto"/>
            </w:tcBorders>
            <w:vAlign w:val="center"/>
          </w:tcPr>
          <w:p w14:paraId="798CFBAD" w14:textId="7A3F85AC" w:rsidR="004D0DD3" w:rsidRPr="0089172B" w:rsidRDefault="004D0DD3" w:rsidP="004D0DD3">
            <w:pPr>
              <w:spacing w:after="0" w:line="240" w:lineRule="auto"/>
              <w:rPr>
                <w:rFonts w:cs="Calibri"/>
              </w:rPr>
            </w:pPr>
            <w:r w:rsidRPr="00274187">
              <w:t>ADJUDICACIÓN DE MASA HEREDITARIA</w:t>
            </w:r>
          </w:p>
        </w:tc>
        <w:tc>
          <w:tcPr>
            <w:tcW w:w="1268" w:type="dxa"/>
            <w:tcBorders>
              <w:top w:val="nil"/>
              <w:left w:val="nil"/>
              <w:bottom w:val="single" w:sz="4" w:space="0" w:color="auto"/>
              <w:right w:val="single" w:sz="4" w:space="0" w:color="auto"/>
            </w:tcBorders>
            <w:vAlign w:val="center"/>
          </w:tcPr>
          <w:p w14:paraId="30A027AA" w14:textId="71F810A4" w:rsidR="004D0DD3" w:rsidRPr="0089172B" w:rsidRDefault="004D0DD3" w:rsidP="004D0DD3">
            <w:pPr>
              <w:spacing w:after="0" w:line="240" w:lineRule="auto"/>
              <w:rPr>
                <w:rFonts w:cs="Calibri"/>
              </w:rPr>
            </w:pPr>
            <w:r w:rsidRPr="00274187">
              <w:t>A bienes de Ma. Cristina Rodríguez Méndez</w:t>
            </w:r>
          </w:p>
        </w:tc>
        <w:tc>
          <w:tcPr>
            <w:tcW w:w="2576" w:type="dxa"/>
            <w:tcBorders>
              <w:top w:val="nil"/>
              <w:left w:val="nil"/>
              <w:bottom w:val="single" w:sz="4" w:space="0" w:color="auto"/>
              <w:right w:val="single" w:sz="4" w:space="0" w:color="auto"/>
            </w:tcBorders>
            <w:vAlign w:val="center"/>
          </w:tcPr>
          <w:p w14:paraId="0B1E7C81" w14:textId="54A358D7" w:rsidR="004D0DD3" w:rsidRPr="0089172B" w:rsidRDefault="004D0DD3" w:rsidP="004D0DD3">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2B9B08E0" w14:textId="1994144A" w:rsidR="004D0DD3" w:rsidRPr="0089172B" w:rsidRDefault="004D0DD3" w:rsidP="004D0DD3">
            <w:pPr>
              <w:spacing w:after="0" w:line="240" w:lineRule="auto"/>
              <w:rPr>
                <w:rFonts w:cs="Calibri"/>
              </w:rPr>
            </w:pPr>
            <w:r w:rsidRPr="00274187">
              <w:t>León</w:t>
            </w:r>
          </w:p>
        </w:tc>
        <w:tc>
          <w:tcPr>
            <w:tcW w:w="1044" w:type="dxa"/>
            <w:tcBorders>
              <w:top w:val="nil"/>
              <w:left w:val="nil"/>
              <w:bottom w:val="single" w:sz="4" w:space="0" w:color="auto"/>
              <w:right w:val="single" w:sz="8" w:space="0" w:color="auto"/>
            </w:tcBorders>
            <w:vAlign w:val="center"/>
          </w:tcPr>
          <w:p w14:paraId="75B05310" w14:textId="60DB08BD" w:rsidR="004D0DD3" w:rsidRPr="0089172B" w:rsidRDefault="004D0DD3" w:rsidP="004D0DD3">
            <w:pPr>
              <w:spacing w:after="0" w:line="240" w:lineRule="auto"/>
              <w:rPr>
                <w:rFonts w:cs="Calibri"/>
              </w:rPr>
            </w:pPr>
            <w:r w:rsidRPr="00274187">
              <w:t>Juzgado Décimo Primero Civil de Partido</w:t>
            </w:r>
          </w:p>
        </w:tc>
      </w:tr>
      <w:tr w:rsidR="004D0DD3" w:rsidRPr="0089172B" w14:paraId="4A850595" w14:textId="77777777" w:rsidTr="004D0DD3">
        <w:trPr>
          <w:trHeight w:val="1785"/>
          <w:tblHeader/>
        </w:trPr>
        <w:tc>
          <w:tcPr>
            <w:tcW w:w="1235" w:type="dxa"/>
            <w:tcBorders>
              <w:top w:val="nil"/>
              <w:left w:val="single" w:sz="8" w:space="0" w:color="auto"/>
              <w:bottom w:val="single" w:sz="4" w:space="0" w:color="auto"/>
              <w:right w:val="single" w:sz="4" w:space="0" w:color="auto"/>
            </w:tcBorders>
            <w:vAlign w:val="center"/>
          </w:tcPr>
          <w:p w14:paraId="3731AA47" w14:textId="4DEB1ACB" w:rsidR="004D0DD3" w:rsidRPr="0089172B" w:rsidRDefault="004D0DD3" w:rsidP="004D0DD3">
            <w:pPr>
              <w:spacing w:after="0" w:line="240" w:lineRule="auto"/>
              <w:rPr>
                <w:rFonts w:cs="Calibri"/>
              </w:rPr>
            </w:pPr>
            <w:r w:rsidRPr="00274187">
              <w:t>003/2024</w:t>
            </w:r>
          </w:p>
        </w:tc>
        <w:tc>
          <w:tcPr>
            <w:tcW w:w="1903" w:type="dxa"/>
            <w:tcBorders>
              <w:top w:val="nil"/>
              <w:left w:val="nil"/>
              <w:bottom w:val="single" w:sz="4" w:space="0" w:color="auto"/>
              <w:right w:val="single" w:sz="4" w:space="0" w:color="auto"/>
            </w:tcBorders>
            <w:vAlign w:val="center"/>
          </w:tcPr>
          <w:p w14:paraId="075E3346" w14:textId="4F6FB94F" w:rsidR="004D0DD3" w:rsidRPr="0089172B" w:rsidRDefault="004D0DD3" w:rsidP="004D0DD3">
            <w:pPr>
              <w:spacing w:after="0" w:line="240" w:lineRule="auto"/>
              <w:rPr>
                <w:rFonts w:cs="Calibri"/>
              </w:rPr>
            </w:pPr>
            <w:r w:rsidRPr="00274187">
              <w:t>Juicio Sucesorio Intestamentario</w:t>
            </w:r>
          </w:p>
        </w:tc>
        <w:tc>
          <w:tcPr>
            <w:tcW w:w="1530" w:type="dxa"/>
            <w:tcBorders>
              <w:top w:val="nil"/>
              <w:left w:val="nil"/>
              <w:bottom w:val="single" w:sz="4" w:space="0" w:color="auto"/>
              <w:right w:val="single" w:sz="4" w:space="0" w:color="auto"/>
            </w:tcBorders>
            <w:vAlign w:val="center"/>
          </w:tcPr>
          <w:p w14:paraId="43E1B0DD" w14:textId="0C24E431" w:rsidR="004D0DD3" w:rsidRPr="0089172B" w:rsidRDefault="004D0DD3" w:rsidP="004D0DD3">
            <w:pPr>
              <w:spacing w:after="0" w:line="240" w:lineRule="auto"/>
              <w:rPr>
                <w:rFonts w:cs="Calibri"/>
              </w:rPr>
            </w:pPr>
            <w:r w:rsidRPr="00274187">
              <w:t>ADJUDICACIÓN DE MASA HEREDITARIA</w:t>
            </w:r>
          </w:p>
        </w:tc>
        <w:tc>
          <w:tcPr>
            <w:tcW w:w="1268" w:type="dxa"/>
            <w:tcBorders>
              <w:top w:val="nil"/>
              <w:left w:val="nil"/>
              <w:bottom w:val="single" w:sz="4" w:space="0" w:color="auto"/>
              <w:right w:val="single" w:sz="4" w:space="0" w:color="auto"/>
            </w:tcBorders>
            <w:vAlign w:val="center"/>
          </w:tcPr>
          <w:p w14:paraId="444ADD1C" w14:textId="7E52F321" w:rsidR="004D0DD3" w:rsidRPr="0089172B" w:rsidRDefault="004D0DD3" w:rsidP="004D0DD3">
            <w:pPr>
              <w:spacing w:after="0" w:line="240" w:lineRule="auto"/>
              <w:rPr>
                <w:rFonts w:cs="Calibri"/>
              </w:rPr>
            </w:pPr>
            <w:r w:rsidRPr="00274187">
              <w:t>A bienes de J. Natividad Alamilla Sánchez</w:t>
            </w:r>
          </w:p>
        </w:tc>
        <w:tc>
          <w:tcPr>
            <w:tcW w:w="2576" w:type="dxa"/>
            <w:tcBorders>
              <w:top w:val="nil"/>
              <w:left w:val="nil"/>
              <w:bottom w:val="single" w:sz="4" w:space="0" w:color="auto"/>
              <w:right w:val="single" w:sz="4" w:space="0" w:color="auto"/>
            </w:tcBorders>
            <w:vAlign w:val="center"/>
          </w:tcPr>
          <w:p w14:paraId="07115850" w14:textId="4F463631" w:rsidR="004D0DD3" w:rsidRPr="0089172B" w:rsidRDefault="004D0DD3" w:rsidP="004D0DD3">
            <w:pPr>
              <w:spacing w:after="0" w:line="240" w:lineRule="auto"/>
              <w:rPr>
                <w:rFonts w:cs="Calibri"/>
              </w:rPr>
            </w:pPr>
            <w:r w:rsidRPr="00274187">
              <w:t>Primera sección, en búsqueda de bienes</w:t>
            </w:r>
          </w:p>
        </w:tc>
        <w:tc>
          <w:tcPr>
            <w:tcW w:w="1413" w:type="dxa"/>
            <w:tcBorders>
              <w:top w:val="nil"/>
              <w:left w:val="nil"/>
              <w:bottom w:val="single" w:sz="4" w:space="0" w:color="auto"/>
              <w:right w:val="single" w:sz="4" w:space="0" w:color="auto"/>
            </w:tcBorders>
            <w:vAlign w:val="center"/>
          </w:tcPr>
          <w:p w14:paraId="3F75A012" w14:textId="5399E3B8" w:rsidR="004D0DD3" w:rsidRPr="0089172B" w:rsidRDefault="004D0DD3" w:rsidP="004D0DD3">
            <w:pPr>
              <w:spacing w:after="0" w:line="240" w:lineRule="auto"/>
              <w:rPr>
                <w:rFonts w:cs="Calibri"/>
              </w:rPr>
            </w:pPr>
            <w:r w:rsidRPr="00274187">
              <w:t>León</w:t>
            </w:r>
          </w:p>
        </w:tc>
        <w:tc>
          <w:tcPr>
            <w:tcW w:w="1044" w:type="dxa"/>
            <w:tcBorders>
              <w:top w:val="nil"/>
              <w:left w:val="nil"/>
              <w:bottom w:val="single" w:sz="4" w:space="0" w:color="auto"/>
              <w:right w:val="single" w:sz="8" w:space="0" w:color="auto"/>
            </w:tcBorders>
            <w:vAlign w:val="center"/>
          </w:tcPr>
          <w:p w14:paraId="1E8AB66C" w14:textId="51C1F597" w:rsidR="004D0DD3" w:rsidRPr="0089172B" w:rsidRDefault="004D0DD3" w:rsidP="004D0DD3">
            <w:pPr>
              <w:spacing w:after="0" w:line="240" w:lineRule="auto"/>
              <w:rPr>
                <w:rFonts w:cs="Calibri"/>
              </w:rPr>
            </w:pPr>
            <w:r w:rsidRPr="00274187">
              <w:t>Juzgado Décimo Civil de Partido</w:t>
            </w:r>
          </w:p>
        </w:tc>
      </w:tr>
      <w:tr w:rsidR="004D0DD3" w:rsidRPr="0089172B" w14:paraId="0DF2A58F" w14:textId="77777777" w:rsidTr="004D0DD3">
        <w:trPr>
          <w:trHeight w:val="1275"/>
          <w:tblHeader/>
        </w:trPr>
        <w:tc>
          <w:tcPr>
            <w:tcW w:w="1235" w:type="dxa"/>
            <w:tcBorders>
              <w:top w:val="nil"/>
              <w:left w:val="single" w:sz="8" w:space="0" w:color="auto"/>
              <w:bottom w:val="single" w:sz="4" w:space="0" w:color="auto"/>
              <w:right w:val="single" w:sz="4" w:space="0" w:color="auto"/>
            </w:tcBorders>
            <w:vAlign w:val="center"/>
            <w:hideMark/>
          </w:tcPr>
          <w:p w14:paraId="6C33EF61" w14:textId="6B805169" w:rsidR="004D0DD3" w:rsidRPr="004D0DD3" w:rsidRDefault="004D0DD3" w:rsidP="004D0DD3">
            <w:pPr>
              <w:pStyle w:val="Default"/>
              <w:rPr>
                <w:sz w:val="17"/>
                <w:szCs w:val="17"/>
              </w:rPr>
            </w:pPr>
            <w:r>
              <w:rPr>
                <w:sz w:val="17"/>
                <w:szCs w:val="17"/>
              </w:rPr>
              <w:t>C-03-2025</w:t>
            </w:r>
          </w:p>
        </w:tc>
        <w:tc>
          <w:tcPr>
            <w:tcW w:w="1903" w:type="dxa"/>
            <w:tcBorders>
              <w:top w:val="nil"/>
              <w:left w:val="nil"/>
              <w:bottom w:val="single" w:sz="4" w:space="0" w:color="auto"/>
              <w:right w:val="single" w:sz="4" w:space="0" w:color="auto"/>
            </w:tcBorders>
            <w:vAlign w:val="center"/>
            <w:hideMark/>
          </w:tcPr>
          <w:p w14:paraId="1F735CAB" w14:textId="77777777" w:rsidR="004D0DD3" w:rsidRPr="0089172B" w:rsidRDefault="004D0DD3" w:rsidP="004D0DD3">
            <w:pPr>
              <w:spacing w:after="0" w:line="240" w:lineRule="auto"/>
              <w:rPr>
                <w:rFonts w:cs="Calibri"/>
              </w:rPr>
            </w:pPr>
            <w:r w:rsidRPr="0089172B">
              <w:rPr>
                <w:rFonts w:cs="Calibri"/>
              </w:rPr>
              <w:t>Juicio Sucesorio Intestamentario</w:t>
            </w:r>
          </w:p>
        </w:tc>
        <w:tc>
          <w:tcPr>
            <w:tcW w:w="1530" w:type="dxa"/>
            <w:tcBorders>
              <w:top w:val="nil"/>
              <w:left w:val="nil"/>
              <w:bottom w:val="single" w:sz="4" w:space="0" w:color="auto"/>
              <w:right w:val="single" w:sz="4" w:space="0" w:color="auto"/>
            </w:tcBorders>
            <w:vAlign w:val="center"/>
            <w:hideMark/>
          </w:tcPr>
          <w:p w14:paraId="27B6CC7C" w14:textId="77777777" w:rsidR="004D0DD3" w:rsidRPr="0089172B" w:rsidRDefault="004D0DD3" w:rsidP="004D0DD3">
            <w:pPr>
              <w:spacing w:after="0" w:line="240" w:lineRule="auto"/>
              <w:rPr>
                <w:rFonts w:cs="Calibri"/>
              </w:rPr>
            </w:pPr>
            <w:r w:rsidRPr="0089172B">
              <w:rPr>
                <w:rFonts w:cs="Calibri"/>
              </w:rPr>
              <w:t>ADJUDICACIÓN DE MASA HEREDITARIA</w:t>
            </w:r>
          </w:p>
        </w:tc>
        <w:tc>
          <w:tcPr>
            <w:tcW w:w="1268" w:type="dxa"/>
            <w:tcBorders>
              <w:top w:val="nil"/>
              <w:left w:val="nil"/>
              <w:bottom w:val="single" w:sz="4" w:space="0" w:color="auto"/>
              <w:right w:val="single" w:sz="4" w:space="0" w:color="auto"/>
            </w:tcBorders>
            <w:vAlign w:val="center"/>
          </w:tcPr>
          <w:p w14:paraId="2ACF8C03" w14:textId="4D24841F" w:rsidR="004D0DD3" w:rsidRPr="0089172B" w:rsidRDefault="004D0DD3" w:rsidP="004D0DD3">
            <w:pPr>
              <w:spacing w:after="0" w:line="240" w:lineRule="auto"/>
              <w:rPr>
                <w:rFonts w:cs="Calibri"/>
              </w:rPr>
            </w:pPr>
            <w:r w:rsidRPr="004D0DD3">
              <w:rPr>
                <w:rFonts w:ascii="Aptos Narrow" w:hAnsi="Aptos Narrow"/>
                <w:color w:val="000000"/>
              </w:rPr>
              <w:t>A bienes de Cenobia Morales Yerena</w:t>
            </w:r>
          </w:p>
        </w:tc>
        <w:tc>
          <w:tcPr>
            <w:tcW w:w="2576" w:type="dxa"/>
            <w:tcBorders>
              <w:top w:val="nil"/>
              <w:left w:val="nil"/>
              <w:bottom w:val="single" w:sz="4" w:space="0" w:color="auto"/>
              <w:right w:val="single" w:sz="4" w:space="0" w:color="auto"/>
            </w:tcBorders>
            <w:vAlign w:val="center"/>
          </w:tcPr>
          <w:p w14:paraId="773B1632" w14:textId="4E8362E7" w:rsidR="004D0DD3" w:rsidRPr="0089172B" w:rsidRDefault="004D0DD3" w:rsidP="004D0DD3">
            <w:pPr>
              <w:spacing w:after="0" w:line="240" w:lineRule="auto"/>
              <w:rPr>
                <w:rFonts w:cs="Calibri"/>
              </w:rPr>
            </w:pPr>
            <w:r>
              <w:rPr>
                <w:rFonts w:ascii="Aptos Narrow" w:hAnsi="Aptos Narrow"/>
                <w:color w:val="000000"/>
              </w:rPr>
              <w:t>Primera sección, en búsqueda de bienes.</w:t>
            </w:r>
          </w:p>
        </w:tc>
        <w:tc>
          <w:tcPr>
            <w:tcW w:w="1413" w:type="dxa"/>
            <w:tcBorders>
              <w:top w:val="nil"/>
              <w:left w:val="nil"/>
              <w:bottom w:val="single" w:sz="4" w:space="0" w:color="auto"/>
              <w:right w:val="single" w:sz="4" w:space="0" w:color="auto"/>
            </w:tcBorders>
            <w:vAlign w:val="center"/>
          </w:tcPr>
          <w:p w14:paraId="30CF6477" w14:textId="41373154" w:rsidR="004D0DD3" w:rsidRPr="0089172B" w:rsidRDefault="004D0DD3" w:rsidP="004D0DD3">
            <w:pPr>
              <w:spacing w:after="0" w:line="240" w:lineRule="auto"/>
              <w:rPr>
                <w:rFonts w:cs="Calibri"/>
              </w:rPr>
            </w:pPr>
            <w:r>
              <w:rPr>
                <w:rFonts w:ascii="Aptos Narrow" w:hAnsi="Aptos Narrow"/>
                <w:color w:val="000000"/>
              </w:rPr>
              <w:t>Salamanca</w:t>
            </w:r>
          </w:p>
        </w:tc>
        <w:tc>
          <w:tcPr>
            <w:tcW w:w="1044" w:type="dxa"/>
            <w:tcBorders>
              <w:top w:val="nil"/>
              <w:left w:val="nil"/>
              <w:bottom w:val="single" w:sz="4" w:space="0" w:color="auto"/>
              <w:right w:val="single" w:sz="8" w:space="0" w:color="auto"/>
            </w:tcBorders>
            <w:vAlign w:val="center"/>
          </w:tcPr>
          <w:p w14:paraId="1F4DFD14" w14:textId="23C1DD32" w:rsidR="004D0DD3" w:rsidRPr="0089172B" w:rsidRDefault="004D0DD3" w:rsidP="004D0DD3">
            <w:pPr>
              <w:spacing w:after="0" w:line="240" w:lineRule="auto"/>
              <w:rPr>
                <w:rFonts w:cs="Calibri"/>
              </w:rPr>
            </w:pPr>
            <w:r w:rsidRPr="004D0DD3">
              <w:rPr>
                <w:rFonts w:ascii="Aptos Narrow" w:hAnsi="Aptos Narrow"/>
                <w:color w:val="000000"/>
              </w:rPr>
              <w:t>Juzgado Segundo Civil de Partido</w:t>
            </w:r>
          </w:p>
        </w:tc>
      </w:tr>
    </w:tbl>
    <w:p w14:paraId="6B4580BA" w14:textId="5B425BD3" w:rsidR="0089172B" w:rsidRDefault="0089172B">
      <w:pPr>
        <w:spacing w:after="0" w:line="240" w:lineRule="auto"/>
        <w:rPr>
          <w:rFonts w:cs="Calibri"/>
        </w:rPr>
      </w:pPr>
      <w:r>
        <w:rPr>
          <w:rFonts w:cs="Calibri"/>
        </w:rPr>
        <w:br w:type="page"/>
      </w:r>
    </w:p>
    <w:p w14:paraId="77E3B408"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6"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9A023D1" w14:textId="77777777" w:rsidR="006E2B82" w:rsidRDefault="006E2B82" w:rsidP="006E2B82">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No aplica, no existen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Default="007D1E76" w:rsidP="00F46719">
      <w:pPr>
        <w:pStyle w:val="Ttulo2"/>
        <w:rPr>
          <w:rFonts w:asciiTheme="minorHAnsi" w:hAnsiTheme="minorHAnsi" w:cstheme="minorHAnsi"/>
          <w:b/>
          <w:color w:val="auto"/>
          <w:sz w:val="22"/>
        </w:rPr>
      </w:pPr>
      <w:bookmarkStart w:id="17"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AA78DAB" w14:textId="77777777" w:rsidR="006E2B82" w:rsidRPr="006E2B82" w:rsidRDefault="006E2B82" w:rsidP="006E2B82"/>
    <w:p w14:paraId="0FD9BE7A" w14:textId="77777777" w:rsidR="006E2B82" w:rsidRPr="00022229" w:rsidRDefault="006E2B82" w:rsidP="006E2B82">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F6CF609" w14:textId="77777777" w:rsidR="006E2B82" w:rsidRDefault="006E2B82" w:rsidP="006E2B82">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6E2B82" w:rsidRPr="00190C43" w14:paraId="370A7EBA" w14:textId="77777777" w:rsidTr="006063CA">
        <w:tc>
          <w:tcPr>
            <w:tcW w:w="4310" w:type="dxa"/>
            <w:tcBorders>
              <w:top w:val="single" w:sz="4" w:space="0" w:color="auto"/>
            </w:tcBorders>
          </w:tcPr>
          <w:p w14:paraId="4A8093D4" w14:textId="77777777" w:rsidR="006E2B82" w:rsidRPr="00190C43" w:rsidRDefault="006E2B82" w:rsidP="006063CA">
            <w:pPr>
              <w:jc w:val="center"/>
              <w:rPr>
                <w:rFonts w:ascii="Arial" w:hAnsi="Arial" w:cs="Arial"/>
                <w:sz w:val="18"/>
                <w:szCs w:val="20"/>
              </w:rPr>
            </w:pPr>
            <w:r w:rsidRPr="005B653D">
              <w:rPr>
                <w:rFonts w:ascii="Arial" w:hAnsi="Arial" w:cs="Arial"/>
                <w:sz w:val="18"/>
                <w:szCs w:val="20"/>
              </w:rPr>
              <w:t>Dra. Graciela Ma. de la Luz Ruiz Aguilar</w:t>
            </w:r>
          </w:p>
        </w:tc>
        <w:tc>
          <w:tcPr>
            <w:tcW w:w="1058" w:type="dxa"/>
          </w:tcPr>
          <w:p w14:paraId="41B401CF" w14:textId="77777777" w:rsidR="006E2B82" w:rsidRPr="00190C43" w:rsidRDefault="006E2B82" w:rsidP="006063CA">
            <w:pPr>
              <w:rPr>
                <w:rFonts w:ascii="Arial" w:hAnsi="Arial" w:cs="Arial"/>
                <w:sz w:val="18"/>
                <w:szCs w:val="20"/>
              </w:rPr>
            </w:pPr>
          </w:p>
        </w:tc>
        <w:tc>
          <w:tcPr>
            <w:tcW w:w="4320" w:type="dxa"/>
            <w:tcBorders>
              <w:top w:val="single" w:sz="4" w:space="0" w:color="auto"/>
            </w:tcBorders>
          </w:tcPr>
          <w:p w14:paraId="31B63B37"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C.P. Pedro Rocha Montalvo</w:t>
            </w:r>
          </w:p>
        </w:tc>
      </w:tr>
      <w:tr w:rsidR="006E2B82" w:rsidRPr="00190C43" w14:paraId="7390024A" w14:textId="77777777" w:rsidTr="006063CA">
        <w:tc>
          <w:tcPr>
            <w:tcW w:w="4310" w:type="dxa"/>
          </w:tcPr>
          <w:p w14:paraId="28AC85E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Secretari</w:t>
            </w:r>
            <w:r>
              <w:rPr>
                <w:rFonts w:ascii="Arial" w:hAnsi="Arial" w:cs="Arial"/>
                <w:sz w:val="18"/>
                <w:szCs w:val="20"/>
              </w:rPr>
              <w:t>a</w:t>
            </w:r>
            <w:r w:rsidRPr="00190C43">
              <w:rPr>
                <w:rFonts w:ascii="Arial" w:hAnsi="Arial" w:cs="Arial"/>
                <w:sz w:val="18"/>
                <w:szCs w:val="20"/>
              </w:rPr>
              <w:t xml:space="preserve"> de Gestión y Desarrollo</w:t>
            </w:r>
          </w:p>
        </w:tc>
        <w:tc>
          <w:tcPr>
            <w:tcW w:w="1058" w:type="dxa"/>
          </w:tcPr>
          <w:p w14:paraId="7D9AC590" w14:textId="77777777" w:rsidR="006E2B82" w:rsidRPr="00190C43" w:rsidRDefault="006E2B82" w:rsidP="006063CA">
            <w:pPr>
              <w:rPr>
                <w:rFonts w:ascii="Arial" w:hAnsi="Arial" w:cs="Arial"/>
                <w:sz w:val="18"/>
                <w:szCs w:val="20"/>
              </w:rPr>
            </w:pPr>
          </w:p>
        </w:tc>
        <w:tc>
          <w:tcPr>
            <w:tcW w:w="4320" w:type="dxa"/>
          </w:tcPr>
          <w:p w14:paraId="359A17CE" w14:textId="77777777" w:rsidR="006E2B82" w:rsidRPr="00190C43" w:rsidRDefault="006E2B82" w:rsidP="006063CA">
            <w:pPr>
              <w:jc w:val="center"/>
              <w:rPr>
                <w:rFonts w:ascii="Arial" w:hAnsi="Arial" w:cs="Arial"/>
                <w:sz w:val="18"/>
                <w:szCs w:val="20"/>
              </w:rPr>
            </w:pPr>
            <w:r w:rsidRPr="00190C43">
              <w:rPr>
                <w:rFonts w:ascii="Arial" w:hAnsi="Arial" w:cs="Arial"/>
                <w:sz w:val="18"/>
                <w:szCs w:val="20"/>
              </w:rPr>
              <w:t>Director de Recursos Financieros</w:t>
            </w:r>
          </w:p>
        </w:tc>
      </w:tr>
    </w:tbl>
    <w:p w14:paraId="24905817"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C5C8" w14:textId="77777777" w:rsidR="0020592E" w:rsidRDefault="0020592E" w:rsidP="00E00323">
      <w:pPr>
        <w:spacing w:after="0" w:line="240" w:lineRule="auto"/>
      </w:pPr>
      <w:r>
        <w:separator/>
      </w:r>
    </w:p>
  </w:endnote>
  <w:endnote w:type="continuationSeparator" w:id="0">
    <w:p w14:paraId="2D2D1C82" w14:textId="77777777" w:rsidR="0020592E" w:rsidRDefault="0020592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ira Sans">
    <w:charset w:val="00"/>
    <w:family w:val="swiss"/>
    <w:pitch w:val="variable"/>
    <w:sig w:usb0="600002FF" w:usb1="00000001"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C562" w14:textId="77777777" w:rsidR="0020592E" w:rsidRDefault="0020592E" w:rsidP="00E00323">
      <w:pPr>
        <w:spacing w:after="0" w:line="240" w:lineRule="auto"/>
      </w:pPr>
      <w:r>
        <w:separator/>
      </w:r>
    </w:p>
  </w:footnote>
  <w:footnote w:type="continuationSeparator" w:id="0">
    <w:p w14:paraId="62852DC1" w14:textId="77777777" w:rsidR="0020592E" w:rsidRDefault="0020592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7CC2C2BD" w:rsidR="00154BA3" w:rsidRDefault="00D75307" w:rsidP="00A4610E">
    <w:pPr>
      <w:pStyle w:val="Encabezado"/>
      <w:spacing w:after="0" w:line="240" w:lineRule="auto"/>
      <w:jc w:val="center"/>
    </w:pPr>
    <w:r>
      <w:t>UNIVERSIDAD DE GUANAJUATO</w:t>
    </w:r>
  </w:p>
  <w:p w14:paraId="0DD2375F" w14:textId="7E325485" w:rsidR="009E6FD1" w:rsidRDefault="009E6FD1" w:rsidP="00DD2EEB">
    <w:pPr>
      <w:pStyle w:val="Encabezado"/>
      <w:spacing w:after="0" w:line="240" w:lineRule="auto"/>
      <w:jc w:val="center"/>
    </w:pPr>
    <w:r>
      <w:t xml:space="preserve">Correspondientes al </w:t>
    </w:r>
    <w:r w:rsidR="00D75307">
      <w:t>3</w:t>
    </w:r>
    <w:r w:rsidR="00DD2EEB">
      <w:t>0</w:t>
    </w:r>
    <w:r w:rsidR="00D75307">
      <w:t xml:space="preserve"> </w:t>
    </w:r>
    <w:r>
      <w:t xml:space="preserve">de </w:t>
    </w:r>
    <w:r w:rsidR="00D86C2E">
      <w:t xml:space="preserve">septiembre </w:t>
    </w:r>
    <w:r>
      <w:t>del</w:t>
    </w:r>
    <w:r w:rsidR="00D75307">
      <w:t xml:space="preserve"> 202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E6C"/>
    <w:multiLevelType w:val="multilevel"/>
    <w:tmpl w:val="7EEEFC2E"/>
    <w:lvl w:ilvl="0">
      <w:start w:val="1"/>
      <w:numFmt w:val="decimal"/>
      <w:lvlText w:val="%1."/>
      <w:lvlJc w:val="left"/>
      <w:pPr>
        <w:tabs>
          <w:tab w:val="num" w:pos="-764"/>
        </w:tabs>
        <w:ind w:left="-764" w:hanging="360"/>
      </w:pPr>
      <w:rPr>
        <w:rFonts w:ascii="Times New Roman" w:hAnsi="Times New Roman" w:cs="Times New Roman" w:hint="default"/>
      </w:rPr>
    </w:lvl>
    <w:lvl w:ilvl="1" w:tentative="1">
      <w:start w:val="1"/>
      <w:numFmt w:val="decimal"/>
      <w:lvlText w:val="%2."/>
      <w:lvlJc w:val="left"/>
      <w:pPr>
        <w:tabs>
          <w:tab w:val="num" w:pos="-44"/>
        </w:tabs>
        <w:ind w:left="-44" w:hanging="360"/>
      </w:pPr>
    </w:lvl>
    <w:lvl w:ilvl="2" w:tentative="1">
      <w:start w:val="1"/>
      <w:numFmt w:val="decimal"/>
      <w:lvlText w:val="%3."/>
      <w:lvlJc w:val="left"/>
      <w:pPr>
        <w:tabs>
          <w:tab w:val="num" w:pos="676"/>
        </w:tabs>
        <w:ind w:left="676" w:hanging="360"/>
      </w:pPr>
    </w:lvl>
    <w:lvl w:ilvl="3" w:tentative="1">
      <w:start w:val="1"/>
      <w:numFmt w:val="decimal"/>
      <w:lvlText w:val="%4."/>
      <w:lvlJc w:val="left"/>
      <w:pPr>
        <w:tabs>
          <w:tab w:val="num" w:pos="1396"/>
        </w:tabs>
        <w:ind w:left="1396" w:hanging="360"/>
      </w:pPr>
    </w:lvl>
    <w:lvl w:ilvl="4" w:tentative="1">
      <w:start w:val="1"/>
      <w:numFmt w:val="decimal"/>
      <w:lvlText w:val="%5."/>
      <w:lvlJc w:val="left"/>
      <w:pPr>
        <w:tabs>
          <w:tab w:val="num" w:pos="2116"/>
        </w:tabs>
        <w:ind w:left="2116" w:hanging="360"/>
      </w:pPr>
    </w:lvl>
    <w:lvl w:ilvl="5" w:tentative="1">
      <w:start w:val="1"/>
      <w:numFmt w:val="decimal"/>
      <w:lvlText w:val="%6."/>
      <w:lvlJc w:val="left"/>
      <w:pPr>
        <w:tabs>
          <w:tab w:val="num" w:pos="2836"/>
        </w:tabs>
        <w:ind w:left="2836" w:hanging="360"/>
      </w:pPr>
    </w:lvl>
    <w:lvl w:ilvl="6" w:tentative="1">
      <w:start w:val="1"/>
      <w:numFmt w:val="decimal"/>
      <w:lvlText w:val="%7."/>
      <w:lvlJc w:val="left"/>
      <w:pPr>
        <w:tabs>
          <w:tab w:val="num" w:pos="3556"/>
        </w:tabs>
        <w:ind w:left="3556" w:hanging="360"/>
      </w:pPr>
    </w:lvl>
    <w:lvl w:ilvl="7" w:tentative="1">
      <w:start w:val="1"/>
      <w:numFmt w:val="decimal"/>
      <w:lvlText w:val="%8."/>
      <w:lvlJc w:val="left"/>
      <w:pPr>
        <w:tabs>
          <w:tab w:val="num" w:pos="4276"/>
        </w:tabs>
        <w:ind w:left="4276" w:hanging="360"/>
      </w:pPr>
    </w:lvl>
    <w:lvl w:ilvl="8" w:tentative="1">
      <w:start w:val="1"/>
      <w:numFmt w:val="decimal"/>
      <w:lvlText w:val="%9."/>
      <w:lvlJc w:val="left"/>
      <w:pPr>
        <w:tabs>
          <w:tab w:val="num" w:pos="4996"/>
        </w:tabs>
        <w:ind w:left="4996" w:hanging="360"/>
      </w:pPr>
    </w:lvl>
  </w:abstractNum>
  <w:abstractNum w:abstractNumId="1"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627F52"/>
    <w:multiLevelType w:val="multilevel"/>
    <w:tmpl w:val="6C78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15BD7"/>
    <w:multiLevelType w:val="hybridMultilevel"/>
    <w:tmpl w:val="1C36B7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56786E"/>
    <w:multiLevelType w:val="hybridMultilevel"/>
    <w:tmpl w:val="BCBC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0A2EC6"/>
    <w:multiLevelType w:val="multilevel"/>
    <w:tmpl w:val="8DB279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5D667A"/>
    <w:multiLevelType w:val="hybridMultilevel"/>
    <w:tmpl w:val="FBFEDD00"/>
    <w:lvl w:ilvl="0" w:tplc="080A001B">
      <w:start w:val="1"/>
      <w:numFmt w:val="lowerRoman"/>
      <w:lvlText w:val="%1."/>
      <w:lvlJc w:val="righ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4418192F"/>
    <w:multiLevelType w:val="hybridMultilevel"/>
    <w:tmpl w:val="B7FA94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5C1E09"/>
    <w:multiLevelType w:val="multilevel"/>
    <w:tmpl w:val="DA1E6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0C4DB7"/>
    <w:multiLevelType w:val="hybridMultilevel"/>
    <w:tmpl w:val="8D42AE5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243E40"/>
    <w:multiLevelType w:val="hybridMultilevel"/>
    <w:tmpl w:val="C63EC5E0"/>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AB03AE"/>
    <w:multiLevelType w:val="hybridMultilevel"/>
    <w:tmpl w:val="C42A2E48"/>
    <w:lvl w:ilvl="0" w:tplc="080A001B">
      <w:start w:val="1"/>
      <w:numFmt w:val="lowerRoman"/>
      <w:lvlText w:val="%1."/>
      <w:lvlJc w:val="right"/>
      <w:pPr>
        <w:ind w:left="106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63BF6"/>
    <w:multiLevelType w:val="hybridMultilevel"/>
    <w:tmpl w:val="073E354E"/>
    <w:lvl w:ilvl="0" w:tplc="1C265248">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3833329"/>
    <w:multiLevelType w:val="hybridMultilevel"/>
    <w:tmpl w:val="9C701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3264B2"/>
    <w:multiLevelType w:val="multilevel"/>
    <w:tmpl w:val="B058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1130542">
    <w:abstractNumId w:val="13"/>
  </w:num>
  <w:num w:numId="2" w16cid:durableId="1598906956">
    <w:abstractNumId w:val="14"/>
  </w:num>
  <w:num w:numId="3" w16cid:durableId="1813670333">
    <w:abstractNumId w:val="8"/>
  </w:num>
  <w:num w:numId="4" w16cid:durableId="744957867">
    <w:abstractNumId w:val="1"/>
  </w:num>
  <w:num w:numId="5" w16cid:durableId="738750327">
    <w:abstractNumId w:val="9"/>
  </w:num>
  <w:num w:numId="6" w16cid:durableId="228811280">
    <w:abstractNumId w:val="5"/>
  </w:num>
  <w:num w:numId="7" w16cid:durableId="537662601">
    <w:abstractNumId w:val="7"/>
  </w:num>
  <w:num w:numId="8" w16cid:durableId="294726338">
    <w:abstractNumId w:val="18"/>
  </w:num>
  <w:num w:numId="9" w16cid:durableId="1175921204">
    <w:abstractNumId w:val="17"/>
  </w:num>
  <w:num w:numId="10" w16cid:durableId="699163714">
    <w:abstractNumId w:val="0"/>
  </w:num>
  <w:num w:numId="11" w16cid:durableId="1116212906">
    <w:abstractNumId w:val="19"/>
  </w:num>
  <w:num w:numId="12" w16cid:durableId="1127627790">
    <w:abstractNumId w:val="10"/>
  </w:num>
  <w:num w:numId="13" w16cid:durableId="1531796679">
    <w:abstractNumId w:val="6"/>
  </w:num>
  <w:num w:numId="14" w16cid:durableId="505436802">
    <w:abstractNumId w:val="2"/>
  </w:num>
  <w:num w:numId="15" w16cid:durableId="1668358586">
    <w:abstractNumId w:val="3"/>
  </w:num>
  <w:num w:numId="16" w16cid:durableId="631012122">
    <w:abstractNumId w:val="11"/>
  </w:num>
  <w:num w:numId="17" w16cid:durableId="1928994893">
    <w:abstractNumId w:val="12"/>
  </w:num>
  <w:num w:numId="18" w16cid:durableId="2010212781">
    <w:abstractNumId w:val="16"/>
  </w:num>
  <w:num w:numId="19" w16cid:durableId="1599678568">
    <w:abstractNumId w:val="15"/>
  </w:num>
  <w:num w:numId="20" w16cid:durableId="1285648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9C8"/>
    <w:rsid w:val="00003637"/>
    <w:rsid w:val="00005A75"/>
    <w:rsid w:val="000310EF"/>
    <w:rsid w:val="00040D4F"/>
    <w:rsid w:val="0008317F"/>
    <w:rsid w:val="00084EAE"/>
    <w:rsid w:val="00091CE6"/>
    <w:rsid w:val="000B7810"/>
    <w:rsid w:val="000C3365"/>
    <w:rsid w:val="000C36A9"/>
    <w:rsid w:val="000E3E17"/>
    <w:rsid w:val="00106EE9"/>
    <w:rsid w:val="0012405A"/>
    <w:rsid w:val="0012493A"/>
    <w:rsid w:val="00143ACA"/>
    <w:rsid w:val="00154BA3"/>
    <w:rsid w:val="00190AF6"/>
    <w:rsid w:val="001973A2"/>
    <w:rsid w:val="001A65D3"/>
    <w:rsid w:val="001C34BC"/>
    <w:rsid w:val="001C710C"/>
    <w:rsid w:val="001C75F2"/>
    <w:rsid w:val="001D2063"/>
    <w:rsid w:val="001D43E9"/>
    <w:rsid w:val="001E7B4B"/>
    <w:rsid w:val="001F56BB"/>
    <w:rsid w:val="0020592E"/>
    <w:rsid w:val="00231FBE"/>
    <w:rsid w:val="00232175"/>
    <w:rsid w:val="0024740E"/>
    <w:rsid w:val="00266EFD"/>
    <w:rsid w:val="002722DD"/>
    <w:rsid w:val="002868C0"/>
    <w:rsid w:val="00295B72"/>
    <w:rsid w:val="002A7406"/>
    <w:rsid w:val="002F3530"/>
    <w:rsid w:val="003217A0"/>
    <w:rsid w:val="003453CA"/>
    <w:rsid w:val="003749F1"/>
    <w:rsid w:val="00396D53"/>
    <w:rsid w:val="003A3C42"/>
    <w:rsid w:val="003A697C"/>
    <w:rsid w:val="003B6EC9"/>
    <w:rsid w:val="003E6C64"/>
    <w:rsid w:val="00416E17"/>
    <w:rsid w:val="00423D14"/>
    <w:rsid w:val="0043078C"/>
    <w:rsid w:val="00435A87"/>
    <w:rsid w:val="00482E7B"/>
    <w:rsid w:val="004A1077"/>
    <w:rsid w:val="004A58C8"/>
    <w:rsid w:val="004B5B05"/>
    <w:rsid w:val="004B5D55"/>
    <w:rsid w:val="004C5E1E"/>
    <w:rsid w:val="004D0DD3"/>
    <w:rsid w:val="004E33FB"/>
    <w:rsid w:val="004E3C60"/>
    <w:rsid w:val="004F234D"/>
    <w:rsid w:val="004F6FAC"/>
    <w:rsid w:val="005053EE"/>
    <w:rsid w:val="00506907"/>
    <w:rsid w:val="00512630"/>
    <w:rsid w:val="00516100"/>
    <w:rsid w:val="00516A8F"/>
    <w:rsid w:val="00540261"/>
    <w:rsid w:val="00541125"/>
    <w:rsid w:val="0054701E"/>
    <w:rsid w:val="00566776"/>
    <w:rsid w:val="00592230"/>
    <w:rsid w:val="005B0867"/>
    <w:rsid w:val="005B5531"/>
    <w:rsid w:val="005C427D"/>
    <w:rsid w:val="005D3E43"/>
    <w:rsid w:val="005D5F74"/>
    <w:rsid w:val="005E231E"/>
    <w:rsid w:val="005F2900"/>
    <w:rsid w:val="005F51CC"/>
    <w:rsid w:val="0064059E"/>
    <w:rsid w:val="00657009"/>
    <w:rsid w:val="0066481B"/>
    <w:rsid w:val="00681C79"/>
    <w:rsid w:val="006B1ADF"/>
    <w:rsid w:val="006E2B82"/>
    <w:rsid w:val="006F0687"/>
    <w:rsid w:val="006F4638"/>
    <w:rsid w:val="006F77A8"/>
    <w:rsid w:val="00700B6A"/>
    <w:rsid w:val="00717525"/>
    <w:rsid w:val="007610BC"/>
    <w:rsid w:val="00765A4C"/>
    <w:rsid w:val="007714AB"/>
    <w:rsid w:val="00772CB1"/>
    <w:rsid w:val="00781ED6"/>
    <w:rsid w:val="00782453"/>
    <w:rsid w:val="007B0121"/>
    <w:rsid w:val="007D1E76"/>
    <w:rsid w:val="007D4484"/>
    <w:rsid w:val="007E38A2"/>
    <w:rsid w:val="007F699D"/>
    <w:rsid w:val="00806269"/>
    <w:rsid w:val="00837374"/>
    <w:rsid w:val="00852565"/>
    <w:rsid w:val="00856CC2"/>
    <w:rsid w:val="0086420E"/>
    <w:rsid w:val="0086459F"/>
    <w:rsid w:val="00872441"/>
    <w:rsid w:val="0089172B"/>
    <w:rsid w:val="00892F81"/>
    <w:rsid w:val="008C3BB8"/>
    <w:rsid w:val="008C4C84"/>
    <w:rsid w:val="008E0746"/>
    <w:rsid w:val="008E076C"/>
    <w:rsid w:val="008E6268"/>
    <w:rsid w:val="0092765C"/>
    <w:rsid w:val="00935117"/>
    <w:rsid w:val="009471EE"/>
    <w:rsid w:val="00967DDA"/>
    <w:rsid w:val="009736CB"/>
    <w:rsid w:val="00995882"/>
    <w:rsid w:val="009A70CB"/>
    <w:rsid w:val="009B27E0"/>
    <w:rsid w:val="009E6FD1"/>
    <w:rsid w:val="009F2F52"/>
    <w:rsid w:val="009F3A65"/>
    <w:rsid w:val="00A0625B"/>
    <w:rsid w:val="00A22696"/>
    <w:rsid w:val="00A326C9"/>
    <w:rsid w:val="00A33DCA"/>
    <w:rsid w:val="00A4610E"/>
    <w:rsid w:val="00A53F8E"/>
    <w:rsid w:val="00A6346D"/>
    <w:rsid w:val="00A730E0"/>
    <w:rsid w:val="00A927E5"/>
    <w:rsid w:val="00AA2768"/>
    <w:rsid w:val="00AA3F65"/>
    <w:rsid w:val="00AA41E5"/>
    <w:rsid w:val="00AB388A"/>
    <w:rsid w:val="00AB722B"/>
    <w:rsid w:val="00AE1F6A"/>
    <w:rsid w:val="00AF4375"/>
    <w:rsid w:val="00B073DE"/>
    <w:rsid w:val="00B27F13"/>
    <w:rsid w:val="00B6368B"/>
    <w:rsid w:val="00B75CF4"/>
    <w:rsid w:val="00B87BEA"/>
    <w:rsid w:val="00BA53FE"/>
    <w:rsid w:val="00BE02EB"/>
    <w:rsid w:val="00BF5046"/>
    <w:rsid w:val="00C4250B"/>
    <w:rsid w:val="00C4625D"/>
    <w:rsid w:val="00C50946"/>
    <w:rsid w:val="00C54C12"/>
    <w:rsid w:val="00C873A8"/>
    <w:rsid w:val="00C93C67"/>
    <w:rsid w:val="00C97E1E"/>
    <w:rsid w:val="00CA30AC"/>
    <w:rsid w:val="00CB0F4E"/>
    <w:rsid w:val="00CB41C4"/>
    <w:rsid w:val="00CC3917"/>
    <w:rsid w:val="00CC692F"/>
    <w:rsid w:val="00CF1316"/>
    <w:rsid w:val="00D13C44"/>
    <w:rsid w:val="00D27BE8"/>
    <w:rsid w:val="00D32331"/>
    <w:rsid w:val="00D40FC2"/>
    <w:rsid w:val="00D47571"/>
    <w:rsid w:val="00D5018E"/>
    <w:rsid w:val="00D52FFD"/>
    <w:rsid w:val="00D546B2"/>
    <w:rsid w:val="00D75307"/>
    <w:rsid w:val="00D86C2E"/>
    <w:rsid w:val="00D91F2F"/>
    <w:rsid w:val="00D975B1"/>
    <w:rsid w:val="00DD018C"/>
    <w:rsid w:val="00DD2EEB"/>
    <w:rsid w:val="00E00323"/>
    <w:rsid w:val="00E11758"/>
    <w:rsid w:val="00E74967"/>
    <w:rsid w:val="00E7559F"/>
    <w:rsid w:val="00E85520"/>
    <w:rsid w:val="00E9132F"/>
    <w:rsid w:val="00E921D3"/>
    <w:rsid w:val="00EA37F5"/>
    <w:rsid w:val="00EA7915"/>
    <w:rsid w:val="00ED7AA0"/>
    <w:rsid w:val="00F067C8"/>
    <w:rsid w:val="00F25220"/>
    <w:rsid w:val="00F43AC5"/>
    <w:rsid w:val="00F46719"/>
    <w:rsid w:val="00F53CCC"/>
    <w:rsid w:val="00F54F6F"/>
    <w:rsid w:val="00F6102D"/>
    <w:rsid w:val="00F65A92"/>
    <w:rsid w:val="00F6723D"/>
    <w:rsid w:val="00F6759B"/>
    <w:rsid w:val="00FB2659"/>
    <w:rsid w:val="00FC1AE8"/>
    <w:rsid w:val="00FC4C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8E626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8E6268"/>
    <w:rPr>
      <w:color w:val="auto"/>
    </w:rPr>
  </w:style>
  <w:style w:type="paragraph" w:styleId="TDC1">
    <w:name w:val="toc 1"/>
    <w:basedOn w:val="Normal"/>
    <w:next w:val="Normal"/>
    <w:autoRedefine/>
    <w:uiPriority w:val="39"/>
    <w:unhideWhenUsed/>
    <w:rsid w:val="006E2B82"/>
    <w:pPr>
      <w:spacing w:after="100"/>
    </w:pPr>
  </w:style>
  <w:style w:type="paragraph" w:customStyle="1" w:styleId="TableParagraph">
    <w:name w:val="Table Paragraph"/>
    <w:basedOn w:val="Normal"/>
    <w:uiPriority w:val="1"/>
    <w:qFormat/>
    <w:rsid w:val="0089172B"/>
    <w:pPr>
      <w:widowControl w:val="0"/>
      <w:autoSpaceDE w:val="0"/>
      <w:autoSpaceDN w:val="0"/>
      <w:spacing w:before="25" w:after="0" w:line="240" w:lineRule="auto"/>
      <w:ind w:left="33"/>
    </w:pPr>
    <w:rPr>
      <w:rFonts w:cs="Calibri"/>
      <w:lang w:val="es-ES"/>
    </w:rPr>
  </w:style>
  <w:style w:type="character" w:styleId="Mencinsinresolver">
    <w:name w:val="Unresolved Mention"/>
    <w:basedOn w:val="Fuentedeprrafopredeter"/>
    <w:uiPriority w:val="99"/>
    <w:semiHidden/>
    <w:unhideWhenUsed/>
    <w:rsid w:val="00872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500">
      <w:bodyDiv w:val="1"/>
      <w:marLeft w:val="0"/>
      <w:marRight w:val="0"/>
      <w:marTop w:val="0"/>
      <w:marBottom w:val="0"/>
      <w:divBdr>
        <w:top w:val="none" w:sz="0" w:space="0" w:color="auto"/>
        <w:left w:val="none" w:sz="0" w:space="0" w:color="auto"/>
        <w:bottom w:val="none" w:sz="0" w:space="0" w:color="auto"/>
        <w:right w:val="none" w:sz="0" w:space="0" w:color="auto"/>
      </w:divBdr>
    </w:div>
    <w:div w:id="47847814">
      <w:bodyDiv w:val="1"/>
      <w:marLeft w:val="0"/>
      <w:marRight w:val="0"/>
      <w:marTop w:val="0"/>
      <w:marBottom w:val="0"/>
      <w:divBdr>
        <w:top w:val="none" w:sz="0" w:space="0" w:color="auto"/>
        <w:left w:val="none" w:sz="0" w:space="0" w:color="auto"/>
        <w:bottom w:val="none" w:sz="0" w:space="0" w:color="auto"/>
        <w:right w:val="none" w:sz="0" w:space="0" w:color="auto"/>
      </w:divBdr>
    </w:div>
    <w:div w:id="155153851">
      <w:bodyDiv w:val="1"/>
      <w:marLeft w:val="0"/>
      <w:marRight w:val="0"/>
      <w:marTop w:val="0"/>
      <w:marBottom w:val="0"/>
      <w:divBdr>
        <w:top w:val="none" w:sz="0" w:space="0" w:color="auto"/>
        <w:left w:val="none" w:sz="0" w:space="0" w:color="auto"/>
        <w:bottom w:val="none" w:sz="0" w:space="0" w:color="auto"/>
        <w:right w:val="none" w:sz="0" w:space="0" w:color="auto"/>
      </w:divBdr>
    </w:div>
    <w:div w:id="158354143">
      <w:bodyDiv w:val="1"/>
      <w:marLeft w:val="0"/>
      <w:marRight w:val="0"/>
      <w:marTop w:val="0"/>
      <w:marBottom w:val="0"/>
      <w:divBdr>
        <w:top w:val="none" w:sz="0" w:space="0" w:color="auto"/>
        <w:left w:val="none" w:sz="0" w:space="0" w:color="auto"/>
        <w:bottom w:val="none" w:sz="0" w:space="0" w:color="auto"/>
        <w:right w:val="none" w:sz="0" w:space="0" w:color="auto"/>
      </w:divBdr>
    </w:div>
    <w:div w:id="193613586">
      <w:bodyDiv w:val="1"/>
      <w:marLeft w:val="0"/>
      <w:marRight w:val="0"/>
      <w:marTop w:val="0"/>
      <w:marBottom w:val="0"/>
      <w:divBdr>
        <w:top w:val="none" w:sz="0" w:space="0" w:color="auto"/>
        <w:left w:val="none" w:sz="0" w:space="0" w:color="auto"/>
        <w:bottom w:val="none" w:sz="0" w:space="0" w:color="auto"/>
        <w:right w:val="none" w:sz="0" w:space="0" w:color="auto"/>
      </w:divBdr>
    </w:div>
    <w:div w:id="203756210">
      <w:bodyDiv w:val="1"/>
      <w:marLeft w:val="0"/>
      <w:marRight w:val="0"/>
      <w:marTop w:val="0"/>
      <w:marBottom w:val="0"/>
      <w:divBdr>
        <w:top w:val="none" w:sz="0" w:space="0" w:color="auto"/>
        <w:left w:val="none" w:sz="0" w:space="0" w:color="auto"/>
        <w:bottom w:val="none" w:sz="0" w:space="0" w:color="auto"/>
        <w:right w:val="none" w:sz="0" w:space="0" w:color="auto"/>
      </w:divBdr>
    </w:div>
    <w:div w:id="268663795">
      <w:bodyDiv w:val="1"/>
      <w:marLeft w:val="0"/>
      <w:marRight w:val="0"/>
      <w:marTop w:val="0"/>
      <w:marBottom w:val="0"/>
      <w:divBdr>
        <w:top w:val="none" w:sz="0" w:space="0" w:color="auto"/>
        <w:left w:val="none" w:sz="0" w:space="0" w:color="auto"/>
        <w:bottom w:val="none" w:sz="0" w:space="0" w:color="auto"/>
        <w:right w:val="none" w:sz="0" w:space="0" w:color="auto"/>
      </w:divBdr>
    </w:div>
    <w:div w:id="296953917">
      <w:bodyDiv w:val="1"/>
      <w:marLeft w:val="0"/>
      <w:marRight w:val="0"/>
      <w:marTop w:val="0"/>
      <w:marBottom w:val="0"/>
      <w:divBdr>
        <w:top w:val="none" w:sz="0" w:space="0" w:color="auto"/>
        <w:left w:val="none" w:sz="0" w:space="0" w:color="auto"/>
        <w:bottom w:val="none" w:sz="0" w:space="0" w:color="auto"/>
        <w:right w:val="none" w:sz="0" w:space="0" w:color="auto"/>
      </w:divBdr>
    </w:div>
    <w:div w:id="376785439">
      <w:bodyDiv w:val="1"/>
      <w:marLeft w:val="0"/>
      <w:marRight w:val="0"/>
      <w:marTop w:val="0"/>
      <w:marBottom w:val="0"/>
      <w:divBdr>
        <w:top w:val="none" w:sz="0" w:space="0" w:color="auto"/>
        <w:left w:val="none" w:sz="0" w:space="0" w:color="auto"/>
        <w:bottom w:val="none" w:sz="0" w:space="0" w:color="auto"/>
        <w:right w:val="none" w:sz="0" w:space="0" w:color="auto"/>
      </w:divBdr>
    </w:div>
    <w:div w:id="642808504">
      <w:bodyDiv w:val="1"/>
      <w:marLeft w:val="0"/>
      <w:marRight w:val="0"/>
      <w:marTop w:val="0"/>
      <w:marBottom w:val="0"/>
      <w:divBdr>
        <w:top w:val="none" w:sz="0" w:space="0" w:color="auto"/>
        <w:left w:val="none" w:sz="0" w:space="0" w:color="auto"/>
        <w:bottom w:val="none" w:sz="0" w:space="0" w:color="auto"/>
        <w:right w:val="none" w:sz="0" w:space="0" w:color="auto"/>
      </w:divBdr>
    </w:div>
    <w:div w:id="656496174">
      <w:bodyDiv w:val="1"/>
      <w:marLeft w:val="0"/>
      <w:marRight w:val="0"/>
      <w:marTop w:val="0"/>
      <w:marBottom w:val="0"/>
      <w:divBdr>
        <w:top w:val="none" w:sz="0" w:space="0" w:color="auto"/>
        <w:left w:val="none" w:sz="0" w:space="0" w:color="auto"/>
        <w:bottom w:val="none" w:sz="0" w:space="0" w:color="auto"/>
        <w:right w:val="none" w:sz="0" w:space="0" w:color="auto"/>
      </w:divBdr>
    </w:div>
    <w:div w:id="721445003">
      <w:bodyDiv w:val="1"/>
      <w:marLeft w:val="0"/>
      <w:marRight w:val="0"/>
      <w:marTop w:val="0"/>
      <w:marBottom w:val="0"/>
      <w:divBdr>
        <w:top w:val="none" w:sz="0" w:space="0" w:color="auto"/>
        <w:left w:val="none" w:sz="0" w:space="0" w:color="auto"/>
        <w:bottom w:val="none" w:sz="0" w:space="0" w:color="auto"/>
        <w:right w:val="none" w:sz="0" w:space="0" w:color="auto"/>
      </w:divBdr>
    </w:div>
    <w:div w:id="948970846">
      <w:bodyDiv w:val="1"/>
      <w:marLeft w:val="0"/>
      <w:marRight w:val="0"/>
      <w:marTop w:val="0"/>
      <w:marBottom w:val="0"/>
      <w:divBdr>
        <w:top w:val="none" w:sz="0" w:space="0" w:color="auto"/>
        <w:left w:val="none" w:sz="0" w:space="0" w:color="auto"/>
        <w:bottom w:val="none" w:sz="0" w:space="0" w:color="auto"/>
        <w:right w:val="none" w:sz="0" w:space="0" w:color="auto"/>
      </w:divBdr>
    </w:div>
    <w:div w:id="1044064590">
      <w:bodyDiv w:val="1"/>
      <w:marLeft w:val="0"/>
      <w:marRight w:val="0"/>
      <w:marTop w:val="0"/>
      <w:marBottom w:val="0"/>
      <w:divBdr>
        <w:top w:val="none" w:sz="0" w:space="0" w:color="auto"/>
        <w:left w:val="none" w:sz="0" w:space="0" w:color="auto"/>
        <w:bottom w:val="none" w:sz="0" w:space="0" w:color="auto"/>
        <w:right w:val="none" w:sz="0" w:space="0" w:color="auto"/>
      </w:divBdr>
    </w:div>
    <w:div w:id="1052461283">
      <w:bodyDiv w:val="1"/>
      <w:marLeft w:val="0"/>
      <w:marRight w:val="0"/>
      <w:marTop w:val="0"/>
      <w:marBottom w:val="0"/>
      <w:divBdr>
        <w:top w:val="none" w:sz="0" w:space="0" w:color="auto"/>
        <w:left w:val="none" w:sz="0" w:space="0" w:color="auto"/>
        <w:bottom w:val="none" w:sz="0" w:space="0" w:color="auto"/>
        <w:right w:val="none" w:sz="0" w:space="0" w:color="auto"/>
      </w:divBdr>
    </w:div>
    <w:div w:id="1203783101">
      <w:bodyDiv w:val="1"/>
      <w:marLeft w:val="0"/>
      <w:marRight w:val="0"/>
      <w:marTop w:val="0"/>
      <w:marBottom w:val="0"/>
      <w:divBdr>
        <w:top w:val="none" w:sz="0" w:space="0" w:color="auto"/>
        <w:left w:val="none" w:sz="0" w:space="0" w:color="auto"/>
        <w:bottom w:val="none" w:sz="0" w:space="0" w:color="auto"/>
        <w:right w:val="none" w:sz="0" w:space="0" w:color="auto"/>
      </w:divBdr>
    </w:div>
    <w:div w:id="1209487831">
      <w:bodyDiv w:val="1"/>
      <w:marLeft w:val="0"/>
      <w:marRight w:val="0"/>
      <w:marTop w:val="0"/>
      <w:marBottom w:val="0"/>
      <w:divBdr>
        <w:top w:val="none" w:sz="0" w:space="0" w:color="auto"/>
        <w:left w:val="none" w:sz="0" w:space="0" w:color="auto"/>
        <w:bottom w:val="none" w:sz="0" w:space="0" w:color="auto"/>
        <w:right w:val="none" w:sz="0" w:space="0" w:color="auto"/>
      </w:divBdr>
    </w:div>
    <w:div w:id="1236161514">
      <w:bodyDiv w:val="1"/>
      <w:marLeft w:val="0"/>
      <w:marRight w:val="0"/>
      <w:marTop w:val="0"/>
      <w:marBottom w:val="0"/>
      <w:divBdr>
        <w:top w:val="none" w:sz="0" w:space="0" w:color="auto"/>
        <w:left w:val="none" w:sz="0" w:space="0" w:color="auto"/>
        <w:bottom w:val="none" w:sz="0" w:space="0" w:color="auto"/>
        <w:right w:val="none" w:sz="0" w:space="0" w:color="auto"/>
      </w:divBdr>
    </w:div>
    <w:div w:id="1335061909">
      <w:bodyDiv w:val="1"/>
      <w:marLeft w:val="0"/>
      <w:marRight w:val="0"/>
      <w:marTop w:val="0"/>
      <w:marBottom w:val="0"/>
      <w:divBdr>
        <w:top w:val="none" w:sz="0" w:space="0" w:color="auto"/>
        <w:left w:val="none" w:sz="0" w:space="0" w:color="auto"/>
        <w:bottom w:val="none" w:sz="0" w:space="0" w:color="auto"/>
        <w:right w:val="none" w:sz="0" w:space="0" w:color="auto"/>
      </w:divBdr>
    </w:div>
    <w:div w:id="1484587397">
      <w:bodyDiv w:val="1"/>
      <w:marLeft w:val="0"/>
      <w:marRight w:val="0"/>
      <w:marTop w:val="0"/>
      <w:marBottom w:val="0"/>
      <w:divBdr>
        <w:top w:val="none" w:sz="0" w:space="0" w:color="auto"/>
        <w:left w:val="none" w:sz="0" w:space="0" w:color="auto"/>
        <w:bottom w:val="none" w:sz="0" w:space="0" w:color="auto"/>
        <w:right w:val="none" w:sz="0" w:space="0" w:color="auto"/>
      </w:divBdr>
    </w:div>
    <w:div w:id="1503278598">
      <w:bodyDiv w:val="1"/>
      <w:marLeft w:val="0"/>
      <w:marRight w:val="0"/>
      <w:marTop w:val="0"/>
      <w:marBottom w:val="0"/>
      <w:divBdr>
        <w:top w:val="none" w:sz="0" w:space="0" w:color="auto"/>
        <w:left w:val="none" w:sz="0" w:space="0" w:color="auto"/>
        <w:bottom w:val="none" w:sz="0" w:space="0" w:color="auto"/>
        <w:right w:val="none" w:sz="0" w:space="0" w:color="auto"/>
      </w:divBdr>
    </w:div>
    <w:div w:id="1576207602">
      <w:bodyDiv w:val="1"/>
      <w:marLeft w:val="0"/>
      <w:marRight w:val="0"/>
      <w:marTop w:val="0"/>
      <w:marBottom w:val="0"/>
      <w:divBdr>
        <w:top w:val="none" w:sz="0" w:space="0" w:color="auto"/>
        <w:left w:val="none" w:sz="0" w:space="0" w:color="auto"/>
        <w:bottom w:val="none" w:sz="0" w:space="0" w:color="auto"/>
        <w:right w:val="none" w:sz="0" w:space="0" w:color="auto"/>
      </w:divBdr>
    </w:div>
    <w:div w:id="1584756748">
      <w:bodyDiv w:val="1"/>
      <w:marLeft w:val="0"/>
      <w:marRight w:val="0"/>
      <w:marTop w:val="0"/>
      <w:marBottom w:val="0"/>
      <w:divBdr>
        <w:top w:val="none" w:sz="0" w:space="0" w:color="auto"/>
        <w:left w:val="none" w:sz="0" w:space="0" w:color="auto"/>
        <w:bottom w:val="none" w:sz="0" w:space="0" w:color="auto"/>
        <w:right w:val="none" w:sz="0" w:space="0" w:color="auto"/>
      </w:divBdr>
    </w:div>
    <w:div w:id="1761637745">
      <w:bodyDiv w:val="1"/>
      <w:marLeft w:val="0"/>
      <w:marRight w:val="0"/>
      <w:marTop w:val="0"/>
      <w:marBottom w:val="0"/>
      <w:divBdr>
        <w:top w:val="none" w:sz="0" w:space="0" w:color="auto"/>
        <w:left w:val="none" w:sz="0" w:space="0" w:color="auto"/>
        <w:bottom w:val="none" w:sz="0" w:space="0" w:color="auto"/>
        <w:right w:val="none" w:sz="0" w:space="0" w:color="auto"/>
      </w:divBdr>
    </w:div>
    <w:div w:id="1769808588">
      <w:bodyDiv w:val="1"/>
      <w:marLeft w:val="0"/>
      <w:marRight w:val="0"/>
      <w:marTop w:val="0"/>
      <w:marBottom w:val="0"/>
      <w:divBdr>
        <w:top w:val="none" w:sz="0" w:space="0" w:color="auto"/>
        <w:left w:val="none" w:sz="0" w:space="0" w:color="auto"/>
        <w:bottom w:val="none" w:sz="0" w:space="0" w:color="auto"/>
        <w:right w:val="none" w:sz="0" w:space="0" w:color="auto"/>
      </w:divBdr>
    </w:div>
    <w:div w:id="1875995085">
      <w:bodyDiv w:val="1"/>
      <w:marLeft w:val="0"/>
      <w:marRight w:val="0"/>
      <w:marTop w:val="0"/>
      <w:marBottom w:val="0"/>
      <w:divBdr>
        <w:top w:val="none" w:sz="0" w:space="0" w:color="auto"/>
        <w:left w:val="none" w:sz="0" w:space="0" w:color="auto"/>
        <w:bottom w:val="none" w:sz="0" w:space="0" w:color="auto"/>
        <w:right w:val="none" w:sz="0" w:space="0" w:color="auto"/>
      </w:divBdr>
    </w:div>
    <w:div w:id="1922256766">
      <w:bodyDiv w:val="1"/>
      <w:marLeft w:val="0"/>
      <w:marRight w:val="0"/>
      <w:marTop w:val="0"/>
      <w:marBottom w:val="0"/>
      <w:divBdr>
        <w:top w:val="none" w:sz="0" w:space="0" w:color="auto"/>
        <w:left w:val="none" w:sz="0" w:space="0" w:color="auto"/>
        <w:bottom w:val="none" w:sz="0" w:space="0" w:color="auto"/>
        <w:right w:val="none" w:sz="0" w:space="0" w:color="auto"/>
      </w:divBdr>
    </w:div>
    <w:div w:id="2028215468">
      <w:bodyDiv w:val="1"/>
      <w:marLeft w:val="0"/>
      <w:marRight w:val="0"/>
      <w:marTop w:val="0"/>
      <w:marBottom w:val="0"/>
      <w:divBdr>
        <w:top w:val="none" w:sz="0" w:space="0" w:color="auto"/>
        <w:left w:val="none" w:sz="0" w:space="0" w:color="auto"/>
        <w:bottom w:val="none" w:sz="0" w:space="0" w:color="auto"/>
        <w:right w:val="none" w:sz="0" w:space="0" w:color="auto"/>
      </w:divBdr>
    </w:div>
    <w:div w:id="206231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20</Pages>
  <Words>6505</Words>
  <Characters>36694</Characters>
  <Application>Microsoft Office Word</Application>
  <DocSecurity>0</DocSecurity>
  <Lines>1053</Lines>
  <Paragraphs>520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42936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DRF</cp:lastModifiedBy>
  <cp:revision>11</cp:revision>
  <cp:lastPrinted>2025-10-24T20:03:00Z</cp:lastPrinted>
  <dcterms:created xsi:type="dcterms:W3CDTF">2025-04-28T19:28:00Z</dcterms:created>
  <dcterms:modified xsi:type="dcterms:W3CDTF">2025-10-24T21:05:00Z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