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66083A" w14:textId="77777777" w:rsidR="00AD0C9F" w:rsidRDefault="00AD0C9F" w:rsidP="00564EB9">
      <w:pPr>
        <w:spacing w:after="0" w:line="240" w:lineRule="auto"/>
        <w:jc w:val="both"/>
        <w:rPr>
          <w:rFonts w:cs="Calibri"/>
        </w:rPr>
      </w:pPr>
    </w:p>
    <w:p w14:paraId="774F19DD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30A03D9B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0E6822C7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4C0ADA00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575A0432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335FD5F8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7EA062D5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69FC7A1D" w14:textId="77777777" w:rsidR="00CC0B12" w:rsidRPr="005978CB" w:rsidRDefault="00CC0B12" w:rsidP="00CC0B1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</w:t>
      </w:r>
      <w:r>
        <w:rPr>
          <w:rFonts w:ascii="Arial" w:hAnsi="Arial" w:cs="Arial"/>
          <w:b/>
          <w:sz w:val="40"/>
          <w:szCs w:val="40"/>
        </w:rPr>
        <w:t>o aplica, no hay información que reportar en el periodo correspondiente a esquemas bursátiles y/o coberturas financieras.</w:t>
      </w:r>
    </w:p>
    <w:p w14:paraId="40D85A59" w14:textId="56A6BDFF" w:rsidR="00445B0C" w:rsidRPr="00564EB9" w:rsidRDefault="00CC0B12" w:rsidP="00564EB9">
      <w:r>
        <w:tab/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62FC" w14:textId="77777777" w:rsidR="001E6D27" w:rsidRDefault="001E6D27" w:rsidP="00564EB9">
      <w:pPr>
        <w:spacing w:after="0" w:line="240" w:lineRule="auto"/>
      </w:pPr>
      <w:r>
        <w:separator/>
      </w:r>
    </w:p>
  </w:endnote>
  <w:endnote w:type="continuationSeparator" w:id="0">
    <w:p w14:paraId="5DC0BEFB" w14:textId="77777777" w:rsidR="001E6D27" w:rsidRDefault="001E6D2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F40C" w14:textId="77777777" w:rsidR="001E6D27" w:rsidRDefault="001E6D27" w:rsidP="00564EB9">
      <w:pPr>
        <w:spacing w:after="0" w:line="240" w:lineRule="auto"/>
      </w:pPr>
      <w:r>
        <w:separator/>
      </w:r>
    </w:p>
  </w:footnote>
  <w:footnote w:type="continuationSeparator" w:id="0">
    <w:p w14:paraId="4609C618" w14:textId="77777777" w:rsidR="001E6D27" w:rsidRDefault="001E6D27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1F4168E8" w:rsidR="001F1A31" w:rsidRDefault="00CC0B12" w:rsidP="001F1A31">
    <w:pPr>
      <w:pStyle w:val="Encabezado"/>
      <w:spacing w:after="0" w:line="240" w:lineRule="auto"/>
      <w:jc w:val="center"/>
    </w:pPr>
    <w:r>
      <w:t>Universidad de Guanajuato</w:t>
    </w:r>
  </w:p>
  <w:p w14:paraId="36735EF3" w14:textId="0D6FB315" w:rsidR="001F1A31" w:rsidRDefault="001F1A31" w:rsidP="00CC0B12">
    <w:pPr>
      <w:pStyle w:val="Encabezado"/>
      <w:spacing w:after="0" w:line="240" w:lineRule="auto"/>
      <w:jc w:val="center"/>
    </w:pPr>
    <w:r w:rsidRPr="00A4610E">
      <w:t>C</w:t>
    </w:r>
    <w:r w:rsidR="00CC0B12">
      <w:t xml:space="preserve">orrespondientes al 30 de </w:t>
    </w:r>
    <w:r w:rsidR="00C11155">
      <w:t>septiembre</w:t>
    </w:r>
    <w:r w:rsidR="00CC0B12">
      <w:t xml:space="preserve"> del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E6D27"/>
    <w:rsid w:val="001F1A31"/>
    <w:rsid w:val="00252A89"/>
    <w:rsid w:val="00271F3A"/>
    <w:rsid w:val="003808CC"/>
    <w:rsid w:val="00390408"/>
    <w:rsid w:val="003C1785"/>
    <w:rsid w:val="00445B0C"/>
    <w:rsid w:val="00541125"/>
    <w:rsid w:val="00564EB9"/>
    <w:rsid w:val="0056592E"/>
    <w:rsid w:val="007D424A"/>
    <w:rsid w:val="009314E8"/>
    <w:rsid w:val="0098139B"/>
    <w:rsid w:val="00AD0C9F"/>
    <w:rsid w:val="00B245E2"/>
    <w:rsid w:val="00C11155"/>
    <w:rsid w:val="00CC0B12"/>
    <w:rsid w:val="00D0594B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DRF</cp:lastModifiedBy>
  <cp:revision>10</cp:revision>
  <dcterms:created xsi:type="dcterms:W3CDTF">2017-04-17T19:50:00Z</dcterms:created>
  <dcterms:modified xsi:type="dcterms:W3CDTF">2025-10-24T20:02:00Z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